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8DD357">
      <w:pPr>
        <w:spacing w:before="28"/>
        <w:ind w:left="1602" w:right="1502"/>
        <w:jc w:val="center"/>
        <w:rPr>
          <w:rFonts w:hint="eastAsia" w:ascii="宋体" w:eastAsia="宋体"/>
          <w:b/>
          <w:sz w:val="31"/>
          <w:lang w:eastAsia="zh-CN"/>
        </w:rPr>
      </w:pPr>
      <w:r>
        <w:rPr>
          <w:rFonts w:hint="eastAsia" w:ascii="宋体" w:eastAsia="宋体"/>
          <w:b/>
          <w:sz w:val="31"/>
          <w:lang w:eastAsia="zh-CN"/>
        </w:rPr>
        <w:t>水产与生命学院关于推荐优秀应届本科毕业生</w:t>
      </w:r>
    </w:p>
    <w:p w14:paraId="1BF19529">
      <w:pPr>
        <w:spacing w:before="227"/>
        <w:ind w:left="1597" w:right="1502"/>
        <w:jc w:val="center"/>
        <w:rPr>
          <w:rFonts w:hint="eastAsia" w:ascii="宋体" w:eastAsia="宋体"/>
          <w:b/>
          <w:sz w:val="31"/>
          <w:lang w:eastAsia="zh-CN"/>
        </w:rPr>
      </w:pPr>
      <w:r>
        <w:rPr>
          <w:rFonts w:hint="eastAsia" w:ascii="宋体" w:eastAsia="宋体"/>
          <w:b/>
          <w:sz w:val="31"/>
          <w:lang w:eastAsia="zh-CN"/>
        </w:rPr>
        <w:t>免试攻读研究生工作的实施办法</w:t>
      </w:r>
    </w:p>
    <w:p w14:paraId="381390BF">
      <w:pPr>
        <w:pStyle w:val="4"/>
        <w:spacing w:before="8"/>
        <w:rPr>
          <w:rFonts w:hint="eastAsia"/>
          <w:sz w:val="19"/>
          <w:lang w:eastAsia="zh-CN"/>
        </w:rPr>
      </w:pPr>
      <w:bookmarkStart w:id="1" w:name="_GoBack"/>
      <w:bookmarkEnd w:id="1"/>
    </w:p>
    <w:p w14:paraId="61A4CCD2">
      <w:pPr>
        <w:pStyle w:val="4"/>
        <w:spacing w:line="316" w:lineRule="auto"/>
        <w:ind w:left="481" w:right="482" w:firstLine="480"/>
        <w:jc w:val="both"/>
        <w:rPr>
          <w:rFonts w:hint="eastAsia"/>
          <w:lang w:eastAsia="zh-CN"/>
        </w:rPr>
      </w:pPr>
      <w:r>
        <w:rPr>
          <w:spacing w:val="-1"/>
          <w:lang w:eastAsia="zh-CN"/>
        </w:rPr>
        <w:t>根据上级关于做好推荐优秀应届本科毕业生免试攻读研究生工作的精神，为促进我院推荐优秀应届本科毕业生免试攻读研究生</w:t>
      </w:r>
      <w:r>
        <w:rPr>
          <w:lang w:eastAsia="zh-CN"/>
        </w:rPr>
        <w:t>（以下简称“推免生”）工作</w:t>
      </w:r>
      <w:r>
        <w:rPr>
          <w:spacing w:val="-1"/>
          <w:lang w:eastAsia="zh-CN"/>
        </w:rPr>
        <w:t>的有序开展，更好地发挥推免工作在选拔拔尖创新人才、完善多元录取机制、提高研究生招生质量中的作用，激励学生勤奋学习、勇于创新，德智体美劳全面发</w:t>
      </w:r>
      <w:r>
        <w:rPr>
          <w:lang w:eastAsia="zh-CN"/>
        </w:rPr>
        <w:t>展，特制定本实施办法。</w:t>
      </w:r>
    </w:p>
    <w:p w14:paraId="0A52818A">
      <w:pPr>
        <w:pStyle w:val="2"/>
        <w:spacing w:before="150"/>
        <w:jc w:val="both"/>
        <w:rPr>
          <w:rFonts w:hint="eastAsia"/>
          <w:lang w:eastAsia="zh-CN"/>
        </w:rPr>
      </w:pPr>
      <w:r>
        <w:rPr>
          <w:spacing w:val="20"/>
          <w:lang w:eastAsia="zh-CN"/>
        </w:rPr>
        <w:t>一、 基本原则</w:t>
      </w:r>
    </w:p>
    <w:p w14:paraId="1A40382B">
      <w:pPr>
        <w:pStyle w:val="4"/>
        <w:rPr>
          <w:rFonts w:hint="eastAsia"/>
          <w:b/>
          <w:sz w:val="21"/>
          <w:lang w:eastAsia="zh-CN"/>
        </w:rPr>
      </w:pPr>
    </w:p>
    <w:p w14:paraId="2CB78378">
      <w:pPr>
        <w:spacing w:line="316" w:lineRule="auto"/>
        <w:ind w:left="481" w:right="412" w:firstLine="480"/>
        <w:jc w:val="both"/>
        <w:rPr>
          <w:rFonts w:hint="eastAsia"/>
          <w:sz w:val="24"/>
          <w:lang w:eastAsia="zh-CN"/>
        </w:rPr>
      </w:pPr>
      <w:r>
        <w:rPr>
          <w:spacing w:val="11"/>
          <w:sz w:val="24"/>
          <w:lang w:eastAsia="zh-CN"/>
        </w:rPr>
        <w:t xml:space="preserve">(一) </w:t>
      </w:r>
      <w:r>
        <w:rPr>
          <w:b/>
          <w:sz w:val="24"/>
          <w:lang w:eastAsia="zh-CN"/>
        </w:rPr>
        <w:t>全面衡量，择优选拔原则。</w:t>
      </w:r>
      <w:r>
        <w:rPr>
          <w:sz w:val="24"/>
          <w:lang w:eastAsia="zh-CN"/>
        </w:rPr>
        <w:t>坚持以德为先，全面衡量，把学生思想品德考核作为推免生遴选的首要依据。</w:t>
      </w:r>
    </w:p>
    <w:p w14:paraId="173B4EC4">
      <w:pPr>
        <w:spacing w:line="305" w:lineRule="exact"/>
        <w:ind w:left="961"/>
        <w:jc w:val="both"/>
        <w:rPr>
          <w:rFonts w:hint="eastAsia"/>
          <w:sz w:val="24"/>
          <w:lang w:eastAsia="zh-CN"/>
        </w:rPr>
      </w:pPr>
      <w:r>
        <w:rPr>
          <w:spacing w:val="14"/>
          <w:sz w:val="24"/>
          <w:lang w:eastAsia="zh-CN"/>
        </w:rPr>
        <w:t xml:space="preserve">(二) </w:t>
      </w:r>
      <w:r>
        <w:rPr>
          <w:b/>
          <w:sz w:val="24"/>
          <w:lang w:eastAsia="zh-CN"/>
        </w:rPr>
        <w:t>自愿、自主、自选原则</w:t>
      </w:r>
      <w:r>
        <w:rPr>
          <w:sz w:val="24"/>
          <w:lang w:eastAsia="zh-CN"/>
        </w:rPr>
        <w:t>。坚持学生自愿申请、自主报考原则。</w:t>
      </w:r>
    </w:p>
    <w:p w14:paraId="59496335">
      <w:pPr>
        <w:pStyle w:val="4"/>
        <w:spacing w:before="99" w:line="316" w:lineRule="auto"/>
        <w:ind w:left="481" w:right="412" w:firstLine="480"/>
        <w:jc w:val="both"/>
        <w:rPr>
          <w:rFonts w:hint="eastAsia"/>
          <w:lang w:eastAsia="zh-CN"/>
        </w:rPr>
      </w:pPr>
      <w:r>
        <w:rPr>
          <w:spacing w:val="11"/>
          <w:lang w:eastAsia="zh-CN"/>
        </w:rPr>
        <w:t xml:space="preserve">(三) </w:t>
      </w:r>
      <w:r>
        <w:rPr>
          <w:b/>
          <w:lang w:eastAsia="zh-CN"/>
        </w:rPr>
        <w:t>公平、公正、公开原则。</w:t>
      </w:r>
      <w:r>
        <w:rPr>
          <w:lang w:eastAsia="zh-CN"/>
        </w:rPr>
        <w:t>坚持公平、公正、公开，确保推免生工作政策规定透明、信息程序公开、申诉渠道畅通。推免相关工作人员如有直系亲属或利益相关人员当年度申请推免的，应主动申请回避。</w:t>
      </w:r>
    </w:p>
    <w:p w14:paraId="6F6FD652">
      <w:pPr>
        <w:spacing w:line="316" w:lineRule="auto"/>
        <w:ind w:left="481" w:right="412" w:firstLine="480"/>
        <w:jc w:val="both"/>
        <w:rPr>
          <w:rFonts w:hint="eastAsia"/>
          <w:sz w:val="24"/>
          <w:lang w:eastAsia="zh-CN"/>
        </w:rPr>
      </w:pPr>
      <w:r>
        <w:rPr>
          <w:spacing w:val="11"/>
          <w:sz w:val="24"/>
          <w:lang w:eastAsia="zh-CN"/>
        </w:rPr>
        <w:t xml:space="preserve">(四) </w:t>
      </w:r>
      <w:r>
        <w:rPr>
          <w:b/>
          <w:sz w:val="24"/>
          <w:lang w:eastAsia="zh-CN"/>
        </w:rPr>
        <w:t>统筹安排，共同推进原则。</w:t>
      </w:r>
      <w:r>
        <w:rPr>
          <w:sz w:val="24"/>
          <w:lang w:eastAsia="zh-CN"/>
        </w:rPr>
        <w:t>推免生工作由教务处牵头，学生处、研究生院、科技处等有关部门协同，学院具体实施。</w:t>
      </w:r>
    </w:p>
    <w:p w14:paraId="307E0179">
      <w:pPr>
        <w:pStyle w:val="2"/>
        <w:spacing w:before="150"/>
        <w:jc w:val="both"/>
        <w:rPr>
          <w:rFonts w:hint="eastAsia"/>
          <w:lang w:eastAsia="zh-CN"/>
        </w:rPr>
      </w:pPr>
      <w:r>
        <w:rPr>
          <w:lang w:eastAsia="zh-CN"/>
        </w:rPr>
        <w:t>二、 组织机构及职责</w:t>
      </w:r>
    </w:p>
    <w:p w14:paraId="6D0B5832">
      <w:pPr>
        <w:pStyle w:val="4"/>
        <w:spacing w:before="10"/>
        <w:rPr>
          <w:rFonts w:hint="eastAsia"/>
          <w:b/>
          <w:sz w:val="20"/>
          <w:lang w:eastAsia="zh-CN"/>
        </w:rPr>
      </w:pPr>
    </w:p>
    <w:p w14:paraId="67435CD0">
      <w:pPr>
        <w:pStyle w:val="3"/>
        <w:spacing w:before="1"/>
        <w:rPr>
          <w:rFonts w:hint="eastAsia"/>
          <w:lang w:eastAsia="zh-CN"/>
        </w:rPr>
      </w:pPr>
      <w:r>
        <w:rPr>
          <w:lang w:eastAsia="zh-CN"/>
        </w:rPr>
        <w:t>（一）学院推免生推荐工作小组</w:t>
      </w:r>
    </w:p>
    <w:p w14:paraId="1E4C9213">
      <w:pPr>
        <w:pStyle w:val="4"/>
        <w:spacing w:before="98" w:line="316" w:lineRule="auto"/>
        <w:ind w:left="481" w:right="259" w:firstLine="480"/>
        <w:rPr>
          <w:rFonts w:hint="eastAsia"/>
          <w:lang w:eastAsia="zh-CN"/>
        </w:rPr>
      </w:pPr>
      <w:r>
        <w:rPr>
          <w:lang w:eastAsia="zh-CN"/>
        </w:rPr>
        <w:t>学院推免生推荐工作由学院院长总负责。学院成立推免生推荐工作小组，由</w:t>
      </w:r>
      <w:r>
        <w:rPr>
          <w:spacing w:val="-1"/>
          <w:lang w:eastAsia="zh-CN"/>
        </w:rPr>
        <w:t>学院院长或书记任组长，分管副院长、副书记为副组长，教师代表、院团委书记、</w:t>
      </w:r>
      <w:r>
        <w:rPr>
          <w:lang w:eastAsia="zh-CN"/>
        </w:rPr>
        <w:t>辅导员、科研秘书、本科学生秘书等为成员，负责学院推免生推荐工作的组织实施，重要事项须事先以书面或会议形式向院党政联席会汇报通过。</w:t>
      </w:r>
    </w:p>
    <w:p w14:paraId="7A8C95B3">
      <w:pPr>
        <w:pStyle w:val="3"/>
        <w:spacing w:line="304" w:lineRule="exact"/>
        <w:rPr>
          <w:rFonts w:hint="eastAsia"/>
        </w:rPr>
      </w:pPr>
      <w:r>
        <w:t>职责：</w:t>
      </w:r>
    </w:p>
    <w:p w14:paraId="7E57FA12">
      <w:pPr>
        <w:pStyle w:val="11"/>
        <w:numPr>
          <w:ilvl w:val="0"/>
          <w:numId w:val="1"/>
        </w:numPr>
        <w:tabs>
          <w:tab w:val="left" w:pos="1203"/>
        </w:tabs>
        <w:spacing w:before="95" w:line="316" w:lineRule="auto"/>
        <w:ind w:right="482" w:firstLine="480"/>
        <w:jc w:val="both"/>
        <w:rPr>
          <w:rFonts w:hint="eastAsia"/>
          <w:sz w:val="24"/>
          <w:lang w:eastAsia="zh-CN"/>
        </w:rPr>
      </w:pPr>
      <w:r>
        <w:rPr>
          <w:spacing w:val="-1"/>
          <w:sz w:val="24"/>
          <w:lang w:eastAsia="zh-CN"/>
        </w:rPr>
        <w:t>根据学校推免生工作实施办法，结合本学院实际情况，在充分研究、集体决策的基础上，制定本学院的推荐办法，提供受理推免生工作的申诉渠道，并经院党政联席会讨论通过，报校推免生遴选工作领导小组秘书处审核备案后组织实</w:t>
      </w:r>
      <w:r>
        <w:rPr>
          <w:sz w:val="24"/>
          <w:lang w:eastAsia="zh-CN"/>
        </w:rPr>
        <w:t>施。</w:t>
      </w:r>
    </w:p>
    <w:p w14:paraId="10218319">
      <w:pPr>
        <w:pStyle w:val="11"/>
        <w:numPr>
          <w:ilvl w:val="0"/>
          <w:numId w:val="1"/>
        </w:numPr>
        <w:tabs>
          <w:tab w:val="left" w:pos="1203"/>
        </w:tabs>
        <w:spacing w:line="316" w:lineRule="auto"/>
        <w:ind w:right="482" w:firstLine="480"/>
        <w:rPr>
          <w:rFonts w:hint="eastAsia"/>
          <w:sz w:val="24"/>
          <w:lang w:eastAsia="zh-CN"/>
        </w:rPr>
      </w:pPr>
      <w:r>
        <w:rPr>
          <w:spacing w:val="-1"/>
          <w:sz w:val="24"/>
          <w:lang w:eastAsia="zh-CN"/>
        </w:rPr>
        <w:t>按时、准确地通过有效途径向应届本科毕业生公布学院的推荐办法、工作</w:t>
      </w:r>
      <w:r>
        <w:rPr>
          <w:sz w:val="24"/>
          <w:lang w:eastAsia="zh-CN"/>
        </w:rPr>
        <w:t>安排等。</w:t>
      </w:r>
    </w:p>
    <w:p w14:paraId="70AF019D">
      <w:pPr>
        <w:pStyle w:val="11"/>
        <w:numPr>
          <w:ilvl w:val="0"/>
          <w:numId w:val="1"/>
        </w:numPr>
        <w:tabs>
          <w:tab w:val="left" w:pos="1203"/>
        </w:tabs>
        <w:spacing w:line="314" w:lineRule="auto"/>
        <w:ind w:right="482" w:firstLine="480"/>
        <w:rPr>
          <w:rFonts w:hint="eastAsia"/>
          <w:sz w:val="24"/>
          <w:lang w:eastAsia="zh-CN"/>
        </w:rPr>
      </w:pPr>
      <w:r>
        <w:rPr>
          <w:spacing w:val="-1"/>
          <w:sz w:val="24"/>
          <w:lang w:eastAsia="zh-CN"/>
        </w:rPr>
        <w:t>负责本学院推荐工作办法的制定、发布和咨询，负责本学院申请学生的资</w:t>
      </w:r>
      <w:r>
        <w:rPr>
          <w:sz w:val="24"/>
          <w:lang w:eastAsia="zh-CN"/>
        </w:rPr>
        <w:t>格审核、成绩排序、名单确定、公示等工作。</w:t>
      </w:r>
    </w:p>
    <w:p w14:paraId="04DDD255">
      <w:pPr>
        <w:spacing w:line="314" w:lineRule="auto"/>
        <w:rPr>
          <w:rFonts w:hint="eastAsia"/>
          <w:sz w:val="24"/>
          <w:lang w:eastAsia="zh-CN"/>
        </w:rPr>
      </w:pPr>
    </w:p>
    <w:p w14:paraId="4CDAC8BE">
      <w:pPr>
        <w:widowControl/>
        <w:adjustRightInd w:val="0"/>
        <w:snapToGrid w:val="0"/>
        <w:spacing w:line="312" w:lineRule="auto"/>
        <w:ind w:firstLine="964" w:firstLineChars="400"/>
        <w:rPr>
          <w:rFonts w:hint="eastAsia" w:cs="Times New Roman"/>
          <w:b/>
          <w:sz w:val="24"/>
          <w:highlight w:val="none"/>
          <w:lang w:eastAsia="zh-CN"/>
        </w:rPr>
      </w:pPr>
      <w:r>
        <w:rPr>
          <w:rFonts w:hint="eastAsia" w:cs="Times New Roman"/>
          <w:b/>
          <w:sz w:val="24"/>
          <w:highlight w:val="none"/>
          <w:lang w:eastAsia="zh-CN"/>
        </w:rPr>
        <w:t>分工：</w:t>
      </w:r>
    </w:p>
    <w:p w14:paraId="0053EDE7">
      <w:pPr>
        <w:pStyle w:val="4"/>
        <w:spacing w:before="98" w:line="316" w:lineRule="auto"/>
        <w:ind w:left="481" w:right="259" w:firstLine="480"/>
        <w:rPr>
          <w:rFonts w:hint="eastAsia"/>
          <w:lang w:eastAsia="zh-CN"/>
        </w:rPr>
      </w:pPr>
      <w:r>
        <w:rPr>
          <w:rFonts w:hint="eastAsia"/>
          <w:lang w:eastAsia="zh-CN"/>
        </w:rPr>
        <w:t>学生工作办公室：负责推免消息的发布和咨询、负责本学院申请学生的资格审核、初步成绩的计算以及申请材料的收取</w:t>
      </w:r>
    </w:p>
    <w:p w14:paraId="2EDA7855">
      <w:pPr>
        <w:pStyle w:val="4"/>
        <w:spacing w:before="98" w:line="316" w:lineRule="auto"/>
        <w:ind w:left="481" w:right="259" w:firstLine="480"/>
        <w:rPr>
          <w:rFonts w:hint="eastAsia" w:ascii="仿宋" w:eastAsia="仿宋"/>
          <w:sz w:val="24"/>
          <w:highlight w:val="none"/>
          <w:lang w:eastAsia="zh-CN"/>
        </w:rPr>
      </w:pPr>
      <w:r>
        <w:rPr>
          <w:rFonts w:hint="eastAsia"/>
          <w:lang w:eastAsia="zh-CN"/>
        </w:rPr>
        <w:t>科研秘书、本科学生秘书：负责成绩的核算、成绩排序、名单确定、公示等工作。</w:t>
      </w:r>
    </w:p>
    <w:p w14:paraId="5962A539">
      <w:pPr>
        <w:pStyle w:val="3"/>
        <w:spacing w:before="38"/>
        <w:rPr>
          <w:rFonts w:hint="eastAsia"/>
          <w:lang w:eastAsia="zh-CN"/>
        </w:rPr>
      </w:pPr>
      <w:r>
        <w:rPr>
          <w:lang w:eastAsia="zh-CN"/>
        </w:rPr>
        <w:t>（二）相关职能处室及职责</w:t>
      </w:r>
    </w:p>
    <w:p w14:paraId="38696475">
      <w:pPr>
        <w:pStyle w:val="11"/>
        <w:numPr>
          <w:ilvl w:val="0"/>
          <w:numId w:val="2"/>
        </w:numPr>
        <w:tabs>
          <w:tab w:val="left" w:pos="1203"/>
        </w:tabs>
        <w:spacing w:before="96" w:line="316" w:lineRule="auto"/>
        <w:ind w:right="481" w:firstLine="480"/>
        <w:rPr>
          <w:rFonts w:hint="eastAsia"/>
          <w:sz w:val="24"/>
          <w:lang w:eastAsia="zh-CN"/>
        </w:rPr>
      </w:pPr>
      <w:r>
        <w:rPr>
          <w:b/>
          <w:spacing w:val="-1"/>
          <w:sz w:val="24"/>
          <w:lang w:eastAsia="zh-CN"/>
        </w:rPr>
        <w:t>教务处</w:t>
      </w:r>
      <w:r>
        <w:rPr>
          <w:spacing w:val="-1"/>
          <w:sz w:val="24"/>
          <w:lang w:eastAsia="zh-CN"/>
        </w:rPr>
        <w:t>提供申请推免学生的平均学分绩点、全国大学英语四、六级成绩、</w:t>
      </w:r>
      <w:r>
        <w:rPr>
          <w:spacing w:val="-10"/>
          <w:sz w:val="24"/>
          <w:lang w:eastAsia="zh-CN"/>
        </w:rPr>
        <w:t xml:space="preserve">学校认定的 </w:t>
      </w:r>
      <w:r>
        <w:rPr>
          <w:sz w:val="24"/>
          <w:lang w:eastAsia="zh-CN"/>
        </w:rPr>
        <w:t>A、B</w:t>
      </w:r>
      <w:r>
        <w:rPr>
          <w:spacing w:val="-8"/>
          <w:sz w:val="24"/>
          <w:lang w:eastAsia="zh-CN"/>
        </w:rPr>
        <w:t xml:space="preserve"> 类赛事获奖清单、国际组织实习名单等，供学院审核使用。</w:t>
      </w:r>
    </w:p>
    <w:p w14:paraId="3E3FB3CC">
      <w:pPr>
        <w:pStyle w:val="11"/>
        <w:numPr>
          <w:ilvl w:val="0"/>
          <w:numId w:val="2"/>
        </w:numPr>
        <w:tabs>
          <w:tab w:val="left" w:pos="1205"/>
        </w:tabs>
        <w:spacing w:line="316" w:lineRule="auto"/>
        <w:ind w:right="475" w:firstLine="480"/>
        <w:rPr>
          <w:rFonts w:hint="eastAsia"/>
          <w:sz w:val="24"/>
          <w:lang w:eastAsia="zh-CN"/>
        </w:rPr>
      </w:pPr>
      <w:r>
        <w:rPr>
          <w:b/>
          <w:spacing w:val="-1"/>
          <w:sz w:val="24"/>
          <w:lang w:eastAsia="zh-CN"/>
        </w:rPr>
        <w:t>学生处</w:t>
      </w:r>
      <w:r>
        <w:rPr>
          <w:b/>
          <w:sz w:val="24"/>
          <w:lang w:eastAsia="zh-CN"/>
        </w:rPr>
        <w:t>（团委）</w:t>
      </w:r>
      <w:r>
        <w:rPr>
          <w:sz w:val="24"/>
          <w:lang w:eastAsia="zh-CN"/>
        </w:rPr>
        <w:t>提供申请推免生的奖惩清单、志愿服务荣誉称号清单，供学院审核使用。</w:t>
      </w:r>
    </w:p>
    <w:p w14:paraId="2CE1640A">
      <w:pPr>
        <w:pStyle w:val="11"/>
        <w:numPr>
          <w:ilvl w:val="0"/>
          <w:numId w:val="2"/>
        </w:numPr>
        <w:tabs>
          <w:tab w:val="left" w:pos="1205"/>
        </w:tabs>
        <w:spacing w:line="307" w:lineRule="exact"/>
        <w:ind w:left="1205" w:hanging="244"/>
        <w:rPr>
          <w:rFonts w:hint="eastAsia"/>
          <w:sz w:val="24"/>
          <w:lang w:eastAsia="zh-CN"/>
        </w:rPr>
      </w:pPr>
      <w:r>
        <w:rPr>
          <w:b/>
          <w:sz w:val="24"/>
          <w:lang w:eastAsia="zh-CN"/>
        </w:rPr>
        <w:t>团委、美育中心</w:t>
      </w:r>
      <w:r>
        <w:rPr>
          <w:sz w:val="24"/>
          <w:lang w:eastAsia="zh-CN"/>
        </w:rPr>
        <w:t>提供美育类赛事的获奖清单，供学院审核使用。</w:t>
      </w:r>
    </w:p>
    <w:p w14:paraId="5DC79FAF">
      <w:pPr>
        <w:pStyle w:val="11"/>
        <w:numPr>
          <w:ilvl w:val="0"/>
          <w:numId w:val="2"/>
        </w:numPr>
        <w:tabs>
          <w:tab w:val="left" w:pos="1205"/>
        </w:tabs>
        <w:spacing w:before="92"/>
        <w:ind w:left="1205" w:hanging="244"/>
        <w:rPr>
          <w:rFonts w:hint="eastAsia"/>
          <w:sz w:val="24"/>
          <w:lang w:eastAsia="zh-CN"/>
        </w:rPr>
      </w:pPr>
      <w:r>
        <w:rPr>
          <w:b/>
          <w:sz w:val="24"/>
          <w:lang w:eastAsia="zh-CN"/>
        </w:rPr>
        <w:t>体育部</w:t>
      </w:r>
      <w:r>
        <w:rPr>
          <w:sz w:val="24"/>
          <w:lang w:eastAsia="zh-CN"/>
        </w:rPr>
        <w:t>对学院汇总的申请推免学生体育竞赛类项目加分情况做审核。</w:t>
      </w:r>
    </w:p>
    <w:p w14:paraId="4E45E46D">
      <w:pPr>
        <w:pStyle w:val="11"/>
        <w:numPr>
          <w:ilvl w:val="0"/>
          <w:numId w:val="2"/>
        </w:numPr>
        <w:tabs>
          <w:tab w:val="left" w:pos="1205"/>
        </w:tabs>
        <w:spacing w:before="98" w:line="316" w:lineRule="auto"/>
        <w:ind w:right="481" w:firstLine="480"/>
        <w:rPr>
          <w:rFonts w:hint="eastAsia"/>
          <w:sz w:val="24"/>
          <w:lang w:eastAsia="zh-CN"/>
        </w:rPr>
      </w:pPr>
      <w:r>
        <w:rPr>
          <w:b/>
          <w:spacing w:val="-1"/>
          <w:sz w:val="24"/>
          <w:lang w:eastAsia="zh-CN"/>
        </w:rPr>
        <w:t>科技处</w:t>
      </w:r>
      <w:r>
        <w:rPr>
          <w:spacing w:val="-1"/>
          <w:sz w:val="24"/>
          <w:lang w:eastAsia="zh-CN"/>
        </w:rPr>
        <w:t>根据学院需求，指导学院对申请推免生的论文、发明专利等科研成</w:t>
      </w:r>
      <w:r>
        <w:rPr>
          <w:sz w:val="24"/>
          <w:lang w:eastAsia="zh-CN"/>
        </w:rPr>
        <w:t>果进行认定。</w:t>
      </w:r>
    </w:p>
    <w:p w14:paraId="6A58F9FE">
      <w:pPr>
        <w:pStyle w:val="11"/>
        <w:numPr>
          <w:ilvl w:val="0"/>
          <w:numId w:val="2"/>
        </w:numPr>
        <w:tabs>
          <w:tab w:val="left" w:pos="1203"/>
        </w:tabs>
        <w:spacing w:line="305" w:lineRule="exact"/>
        <w:ind w:left="1202" w:hanging="242"/>
        <w:rPr>
          <w:rFonts w:hint="eastAsia"/>
          <w:sz w:val="24"/>
          <w:lang w:eastAsia="zh-CN"/>
        </w:rPr>
      </w:pPr>
      <w:r>
        <w:rPr>
          <w:b/>
          <w:sz w:val="24"/>
          <w:lang w:eastAsia="zh-CN"/>
        </w:rPr>
        <w:t>武装部</w:t>
      </w:r>
      <w:r>
        <w:rPr>
          <w:sz w:val="24"/>
          <w:lang w:eastAsia="zh-CN"/>
        </w:rPr>
        <w:t>提供已服满兵役学生名单及其在部队奖惩情况，供学院审核使用。</w:t>
      </w:r>
    </w:p>
    <w:p w14:paraId="727B81A7">
      <w:pPr>
        <w:pStyle w:val="4"/>
        <w:spacing w:before="12"/>
        <w:rPr>
          <w:rFonts w:hint="eastAsia"/>
          <w:sz w:val="19"/>
          <w:lang w:eastAsia="zh-CN"/>
        </w:rPr>
      </w:pPr>
    </w:p>
    <w:p w14:paraId="0729D197">
      <w:pPr>
        <w:pStyle w:val="2"/>
        <w:rPr>
          <w:rFonts w:hint="eastAsia"/>
          <w:lang w:eastAsia="zh-CN"/>
        </w:rPr>
      </w:pPr>
      <w:r>
        <w:rPr>
          <w:lang w:eastAsia="zh-CN"/>
        </w:rPr>
        <w:t>三、 名额分配</w:t>
      </w:r>
    </w:p>
    <w:p w14:paraId="6A5A5350">
      <w:pPr>
        <w:pStyle w:val="4"/>
        <w:spacing w:before="10"/>
        <w:rPr>
          <w:rFonts w:hint="eastAsia"/>
          <w:b/>
          <w:sz w:val="20"/>
          <w:lang w:eastAsia="zh-CN"/>
        </w:rPr>
      </w:pPr>
    </w:p>
    <w:p w14:paraId="263B0C84">
      <w:pPr>
        <w:pStyle w:val="3"/>
        <w:rPr>
          <w:rFonts w:hint="eastAsia"/>
          <w:lang w:eastAsia="zh-CN"/>
        </w:rPr>
      </w:pPr>
      <w:r>
        <w:rPr>
          <w:w w:val="95"/>
          <w:lang w:eastAsia="zh-CN"/>
        </w:rPr>
        <w:t>（一）</w:t>
      </w:r>
      <w:r>
        <w:rPr>
          <w:spacing w:val="-10"/>
          <w:w w:val="95"/>
          <w:lang w:eastAsia="zh-CN"/>
        </w:rPr>
        <w:t xml:space="preserve"> 名额类型</w:t>
      </w:r>
    </w:p>
    <w:p w14:paraId="425BDF5F">
      <w:pPr>
        <w:pStyle w:val="4"/>
        <w:spacing w:before="99"/>
        <w:ind w:left="1117"/>
        <w:rPr>
          <w:rFonts w:hint="eastAsia"/>
          <w:lang w:eastAsia="zh-CN"/>
        </w:rPr>
      </w:pPr>
      <w:r>
        <w:rPr>
          <w:lang w:eastAsia="zh-CN"/>
        </w:rPr>
        <w:t>推免生名额不区分学术学位和专业学位。</w:t>
      </w:r>
    </w:p>
    <w:p w14:paraId="59951AEC">
      <w:pPr>
        <w:pStyle w:val="4"/>
        <w:spacing w:before="95"/>
        <w:ind w:left="1117"/>
        <w:rPr>
          <w:rFonts w:hint="eastAsia"/>
          <w:lang w:eastAsia="zh-CN"/>
        </w:rPr>
      </w:pPr>
      <w:r>
        <w:rPr>
          <w:lang w:eastAsia="zh-CN"/>
        </w:rPr>
        <w:t>我校推免生名额均可向本校或其他研究生招生单位推荐。</w:t>
      </w:r>
    </w:p>
    <w:p w14:paraId="4836C0A7">
      <w:pPr>
        <w:pStyle w:val="3"/>
        <w:spacing w:before="98"/>
        <w:rPr>
          <w:rFonts w:hint="eastAsia"/>
          <w:lang w:eastAsia="zh-CN"/>
        </w:rPr>
      </w:pPr>
      <w:r>
        <w:rPr>
          <w:w w:val="95"/>
          <w:lang w:eastAsia="zh-CN"/>
        </w:rPr>
        <w:t>（二）</w:t>
      </w:r>
      <w:r>
        <w:rPr>
          <w:spacing w:val="-6"/>
          <w:w w:val="95"/>
          <w:lang w:eastAsia="zh-CN"/>
        </w:rPr>
        <w:t xml:space="preserve"> 名额分配方案</w:t>
      </w:r>
    </w:p>
    <w:p w14:paraId="7789963D">
      <w:pPr>
        <w:pStyle w:val="4"/>
        <w:spacing w:before="98" w:line="314" w:lineRule="auto"/>
        <w:ind w:left="481" w:right="379" w:firstLine="636"/>
        <w:rPr>
          <w:rFonts w:hint="eastAsia"/>
          <w:lang w:eastAsia="zh-CN"/>
        </w:rPr>
      </w:pPr>
      <w:r>
        <w:rPr>
          <w:spacing w:val="-2"/>
          <w:lang w:eastAsia="zh-CN"/>
        </w:rPr>
        <w:t>学校推免生名额，由教育部每年下达至我校。学院推免生名额，由学校推免</w:t>
      </w:r>
      <w:r>
        <w:rPr>
          <w:lang w:eastAsia="zh-CN"/>
        </w:rPr>
        <w:t>生遴选工作领导小组按教育部下达名额及要求，再行分配。</w:t>
      </w:r>
    </w:p>
    <w:p w14:paraId="4EBFD00B">
      <w:pPr>
        <w:pStyle w:val="4"/>
        <w:spacing w:before="98" w:line="314" w:lineRule="auto"/>
        <w:ind w:left="481" w:right="379" w:firstLine="636"/>
        <w:rPr>
          <w:rFonts w:hint="eastAsia"/>
          <w:spacing w:val="-2"/>
          <w:lang w:eastAsia="zh-CN"/>
        </w:rPr>
      </w:pPr>
      <w:r>
        <w:rPr>
          <w:rFonts w:hint="eastAsia"/>
          <w:spacing w:val="-2"/>
          <w:lang w:eastAsia="zh-CN"/>
        </w:rPr>
        <w:t>根据学校《上海海洋大学关于推荐优秀应届本科毕业生免试攻读研究生工作的实施办法（2025年12月18日定稿）》等文件要求和学校分配方案，全院各专业确认推免生名额76名；按照2027届本科各专业实际毕业生人数占全年级学生的比例，以及向双一流学科适当倾斜的原则，</w:t>
      </w:r>
      <w:r>
        <w:rPr>
          <w:rFonts w:hint="eastAsia"/>
          <w:spacing w:val="-2"/>
          <w:lang w:val="en-US" w:eastAsia="zh-CN"/>
        </w:rPr>
        <w:t>各专业</w:t>
      </w:r>
      <w:r>
        <w:rPr>
          <w:rFonts w:hint="eastAsia"/>
          <w:b w:val="0"/>
          <w:bCs w:val="0"/>
          <w:color w:val="auto"/>
          <w:spacing w:val="-2"/>
          <w:lang w:val="en-US" w:eastAsia="zh-CN"/>
        </w:rPr>
        <w:t>分配名额</w:t>
      </w:r>
      <w:r>
        <w:rPr>
          <w:rFonts w:hint="eastAsia"/>
          <w:spacing w:val="-2"/>
          <w:lang w:val="en-US" w:eastAsia="zh-CN"/>
        </w:rPr>
        <w:t>如下：</w:t>
      </w:r>
    </w:p>
    <w:tbl>
      <w:tblPr>
        <w:tblStyle w:val="8"/>
        <w:tblW w:w="0" w:type="auto"/>
        <w:tblInd w:w="11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8"/>
        <w:gridCol w:w="5257"/>
      </w:tblGrid>
      <w:tr w14:paraId="7E218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8" w:type="dxa"/>
          </w:tcPr>
          <w:p w14:paraId="5D3CB100">
            <w:pPr>
              <w:pStyle w:val="4"/>
              <w:overflowPunct w:val="0"/>
              <w:topLinePunct/>
              <w:spacing w:before="117" w:line="305" w:lineRule="auto"/>
              <w:jc w:val="center"/>
              <w:rPr>
                <w:rFonts w:hint="default"/>
                <w:b/>
                <w:bCs/>
                <w:highlight w:val="none"/>
                <w:vertAlign w:val="baseline"/>
                <w:lang w:val="en-US" w:eastAsia="zh-CN"/>
              </w:rPr>
            </w:pPr>
            <w:r>
              <w:rPr>
                <w:rFonts w:hint="eastAsia"/>
                <w:b/>
                <w:bCs/>
                <w:highlight w:val="none"/>
                <w:vertAlign w:val="baseline"/>
                <w:lang w:val="en-US" w:eastAsia="zh-CN"/>
              </w:rPr>
              <w:t>专业大类</w:t>
            </w:r>
          </w:p>
        </w:tc>
        <w:tc>
          <w:tcPr>
            <w:tcW w:w="5257" w:type="dxa"/>
          </w:tcPr>
          <w:p w14:paraId="1D392EAD">
            <w:pPr>
              <w:pStyle w:val="4"/>
              <w:overflowPunct w:val="0"/>
              <w:topLinePunct/>
              <w:spacing w:before="117" w:line="305" w:lineRule="auto"/>
              <w:jc w:val="center"/>
              <w:rPr>
                <w:rFonts w:hint="default"/>
                <w:b/>
                <w:bCs/>
                <w:highlight w:val="none"/>
                <w:vertAlign w:val="baseline"/>
                <w:lang w:val="en-US" w:eastAsia="zh-CN"/>
              </w:rPr>
            </w:pPr>
            <w:r>
              <w:rPr>
                <w:rFonts w:hint="eastAsia"/>
                <w:b/>
                <w:bCs/>
                <w:highlight w:val="none"/>
                <w:vertAlign w:val="baseline"/>
                <w:lang w:val="en-US" w:eastAsia="zh-CN"/>
              </w:rPr>
              <w:t>各专业推免生名额</w:t>
            </w:r>
          </w:p>
        </w:tc>
      </w:tr>
      <w:tr w14:paraId="1559F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8" w:type="dxa"/>
          </w:tcPr>
          <w:p w14:paraId="6DB82F1C">
            <w:pPr>
              <w:pStyle w:val="4"/>
              <w:overflowPunct w:val="0"/>
              <w:topLinePunct/>
              <w:spacing w:before="117" w:line="305"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水产类（52名）</w:t>
            </w:r>
          </w:p>
        </w:tc>
        <w:tc>
          <w:tcPr>
            <w:tcW w:w="5257" w:type="dxa"/>
          </w:tcPr>
          <w:p w14:paraId="7C549B11">
            <w:pPr>
              <w:pStyle w:val="4"/>
              <w:overflowPunct w:val="0"/>
              <w:topLinePunct/>
              <w:spacing w:before="117" w:line="305"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包含水产养殖学28名、水族科学与技术6名、水生动物医学6名、水产卓越班12名</w:t>
            </w:r>
          </w:p>
        </w:tc>
      </w:tr>
      <w:tr w14:paraId="57C3D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8" w:type="dxa"/>
          </w:tcPr>
          <w:p w14:paraId="478BE28E">
            <w:pPr>
              <w:pStyle w:val="4"/>
              <w:overflowPunct w:val="0"/>
              <w:topLinePunct/>
              <w:spacing w:before="117" w:line="305"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生物类（24名）</w:t>
            </w:r>
          </w:p>
        </w:tc>
        <w:tc>
          <w:tcPr>
            <w:tcW w:w="5257" w:type="dxa"/>
          </w:tcPr>
          <w:p w14:paraId="0C97D961">
            <w:pPr>
              <w:pStyle w:val="4"/>
              <w:overflowPunct w:val="0"/>
              <w:topLinePunct/>
              <w:spacing w:before="117" w:line="305"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生物科学11名、生物技术11名、生物卓越班2名</w:t>
            </w:r>
          </w:p>
        </w:tc>
      </w:tr>
    </w:tbl>
    <w:p w14:paraId="61A5F99F">
      <w:pPr>
        <w:pStyle w:val="4"/>
        <w:spacing w:before="98" w:line="314" w:lineRule="auto"/>
        <w:ind w:left="481" w:right="379" w:firstLine="636"/>
        <w:rPr>
          <w:color w:val="auto"/>
          <w:spacing w:val="-2"/>
          <w:highlight w:val="none"/>
          <w:lang w:eastAsia="zh-CN"/>
        </w:rPr>
      </w:pPr>
      <w:r>
        <w:rPr>
          <w:color w:val="auto"/>
          <w:spacing w:val="-2"/>
          <w:highlight w:val="none"/>
          <w:lang w:val="en-US" w:eastAsia="zh-CN"/>
        </w:rPr>
        <w:t>其中水产卓越班和生物卓越班参与原专业的整体排名</w:t>
      </w:r>
      <w:r>
        <w:rPr>
          <w:rFonts w:hint="eastAsia"/>
          <w:color w:val="auto"/>
          <w:spacing w:val="-2"/>
          <w:highlight w:val="none"/>
          <w:lang w:val="en-US" w:eastAsia="zh-CN"/>
        </w:rPr>
        <w:t>，</w:t>
      </w:r>
      <w:r>
        <w:rPr>
          <w:color w:val="auto"/>
          <w:spacing w:val="-2"/>
          <w:highlight w:val="none"/>
          <w:lang w:val="en-US" w:eastAsia="zh-CN"/>
        </w:rPr>
        <w:t>但</w:t>
      </w:r>
      <w:r>
        <w:rPr>
          <w:rFonts w:hint="eastAsia"/>
          <w:color w:val="auto"/>
          <w:spacing w:val="-2"/>
          <w:highlight w:val="none"/>
          <w:lang w:val="en-US" w:eastAsia="zh-CN"/>
        </w:rPr>
        <w:t>在水产、生物卓越班名额范围内</w:t>
      </w:r>
      <w:r>
        <w:rPr>
          <w:color w:val="auto"/>
          <w:spacing w:val="-2"/>
          <w:highlight w:val="none"/>
          <w:lang w:val="en-US" w:eastAsia="zh-CN"/>
        </w:rPr>
        <w:t xml:space="preserve">不占用原专业名额。 </w:t>
      </w:r>
    </w:p>
    <w:p w14:paraId="2AB409CF">
      <w:pPr>
        <w:pStyle w:val="4"/>
        <w:spacing w:before="98" w:line="314" w:lineRule="auto"/>
        <w:ind w:left="481" w:right="379" w:firstLine="636"/>
        <w:rPr>
          <w:rFonts w:hint="eastAsia"/>
          <w:color w:val="auto"/>
          <w:spacing w:val="-2"/>
          <w:highlight w:val="none"/>
          <w:lang w:eastAsia="zh-CN"/>
        </w:rPr>
      </w:pPr>
      <w:r>
        <w:rPr>
          <w:rFonts w:hint="eastAsia"/>
          <w:color w:val="auto"/>
          <w:spacing w:val="-2"/>
          <w:highlight w:val="none"/>
          <w:lang w:eastAsia="zh-CN"/>
        </w:rPr>
        <w:t>各专业如出现报名时人数不足、审核后符合基本条件的人数少于分配名额时，剩余</w:t>
      </w:r>
      <w:r>
        <w:rPr>
          <w:rFonts w:hint="eastAsia"/>
          <w:color w:val="auto"/>
          <w:spacing w:val="-2"/>
          <w:highlight w:val="none"/>
          <w:lang w:val="en-US" w:eastAsia="zh-CN"/>
        </w:rPr>
        <w:t>的</w:t>
      </w:r>
      <w:r>
        <w:rPr>
          <w:rFonts w:hint="eastAsia"/>
          <w:color w:val="auto"/>
          <w:spacing w:val="-2"/>
          <w:highlight w:val="none"/>
          <w:lang w:eastAsia="zh-CN"/>
        </w:rPr>
        <w:t>名额</w:t>
      </w:r>
      <w:r>
        <w:rPr>
          <w:rFonts w:hint="eastAsia"/>
          <w:color w:val="auto"/>
          <w:spacing w:val="-2"/>
          <w:highlight w:val="none"/>
          <w:lang w:val="en-US" w:eastAsia="zh-CN"/>
        </w:rPr>
        <w:t>在全院范围内按综合成绩从高到低依序递补推荐。</w:t>
      </w:r>
    </w:p>
    <w:p w14:paraId="5A1669AC">
      <w:pPr>
        <w:pStyle w:val="4"/>
        <w:spacing w:before="98" w:line="314" w:lineRule="auto"/>
        <w:ind w:left="481" w:right="379" w:firstLine="636"/>
        <w:rPr>
          <w:rFonts w:hint="eastAsia"/>
          <w:color w:val="auto"/>
          <w:spacing w:val="-2"/>
          <w:highlight w:val="none"/>
          <w:lang w:eastAsia="zh-CN"/>
        </w:rPr>
      </w:pPr>
      <w:r>
        <w:rPr>
          <w:rFonts w:hint="eastAsia"/>
          <w:color w:val="auto"/>
          <w:spacing w:val="-2"/>
          <w:highlight w:val="none"/>
          <w:lang w:eastAsia="zh-CN"/>
        </w:rPr>
        <w:t>各专业如出现已获资格者放弃推免资格时，本专业候补人选充足的，在专业内按综合</w:t>
      </w:r>
      <w:r>
        <w:rPr>
          <w:rFonts w:hint="eastAsia"/>
          <w:color w:val="auto"/>
          <w:spacing w:val="-2"/>
          <w:highlight w:val="none"/>
          <w:lang w:val="en-US" w:eastAsia="zh-CN"/>
        </w:rPr>
        <w:t>成绩从高到低</w:t>
      </w:r>
      <w:r>
        <w:rPr>
          <w:rFonts w:hint="eastAsia"/>
          <w:color w:val="auto"/>
          <w:spacing w:val="-2"/>
          <w:highlight w:val="none"/>
          <w:lang w:eastAsia="zh-CN"/>
        </w:rPr>
        <w:t>依次递补推荐；候补不足的，</w:t>
      </w:r>
      <w:r>
        <w:rPr>
          <w:rFonts w:hint="eastAsia"/>
          <w:color w:val="auto"/>
          <w:spacing w:val="-2"/>
          <w:highlight w:val="none"/>
          <w:lang w:val="en-US" w:eastAsia="zh-CN"/>
        </w:rPr>
        <w:t>在全院范围内按综合成绩从高到低依序递补推荐。</w:t>
      </w:r>
    </w:p>
    <w:p w14:paraId="7ABAAF09">
      <w:pPr>
        <w:pStyle w:val="4"/>
        <w:spacing w:before="3" w:line="314" w:lineRule="auto"/>
        <w:ind w:left="481" w:right="259"/>
        <w:rPr>
          <w:rFonts w:hint="eastAsia"/>
          <w:lang w:eastAsia="zh-CN"/>
        </w:rPr>
      </w:pPr>
    </w:p>
    <w:p w14:paraId="66D9F144">
      <w:pPr>
        <w:pStyle w:val="2"/>
        <w:spacing w:before="160"/>
        <w:rPr>
          <w:rFonts w:hint="eastAsia"/>
          <w:lang w:eastAsia="zh-CN"/>
        </w:rPr>
      </w:pPr>
      <w:r>
        <w:rPr>
          <w:lang w:eastAsia="zh-CN"/>
        </w:rPr>
        <w:t>四、 申请条件</w:t>
      </w:r>
    </w:p>
    <w:p w14:paraId="5209A76D">
      <w:pPr>
        <w:pStyle w:val="4"/>
        <w:rPr>
          <w:rFonts w:hint="eastAsia"/>
          <w:b/>
          <w:sz w:val="21"/>
          <w:lang w:eastAsia="zh-CN"/>
        </w:rPr>
      </w:pPr>
    </w:p>
    <w:p w14:paraId="5768E5C0">
      <w:pPr>
        <w:pStyle w:val="3"/>
        <w:rPr>
          <w:rFonts w:hint="eastAsia"/>
          <w:lang w:eastAsia="zh-CN"/>
        </w:rPr>
      </w:pPr>
      <w:r>
        <w:rPr>
          <w:lang w:eastAsia="zh-CN"/>
        </w:rPr>
        <w:t>（一）基本要求</w:t>
      </w:r>
    </w:p>
    <w:p w14:paraId="6E42D8D4">
      <w:pPr>
        <w:pStyle w:val="11"/>
        <w:numPr>
          <w:ilvl w:val="0"/>
          <w:numId w:val="3"/>
        </w:numPr>
        <w:tabs>
          <w:tab w:val="left" w:pos="1203"/>
        </w:tabs>
        <w:spacing w:before="98" w:line="314" w:lineRule="auto"/>
        <w:ind w:right="482" w:firstLine="480"/>
        <w:rPr>
          <w:rFonts w:hint="eastAsia"/>
          <w:sz w:val="24"/>
          <w:lang w:eastAsia="zh-CN"/>
        </w:rPr>
      </w:pPr>
      <w:r>
        <w:rPr>
          <w:spacing w:val="-1"/>
          <w:sz w:val="24"/>
          <w:lang w:eastAsia="zh-CN"/>
        </w:rPr>
        <w:t>纳入国家普通本科招生计划</w:t>
      </w:r>
      <w:r>
        <w:rPr>
          <w:sz w:val="24"/>
          <w:lang w:eastAsia="zh-CN"/>
        </w:rPr>
        <w:t>（不含专升本、第二学士学位）录取的，具备校内学籍的，未曾参与过推免环节的应届毕业生。</w:t>
      </w:r>
    </w:p>
    <w:p w14:paraId="1585344E">
      <w:pPr>
        <w:pStyle w:val="11"/>
        <w:numPr>
          <w:ilvl w:val="0"/>
          <w:numId w:val="3"/>
        </w:numPr>
        <w:tabs>
          <w:tab w:val="left" w:pos="1203"/>
        </w:tabs>
        <w:spacing w:before="51" w:line="316" w:lineRule="auto"/>
        <w:ind w:right="259" w:firstLine="480"/>
        <w:rPr>
          <w:rFonts w:hint="eastAsia"/>
          <w:sz w:val="24"/>
          <w:lang w:eastAsia="zh-CN"/>
        </w:rPr>
      </w:pPr>
      <w:r>
        <w:rPr>
          <w:spacing w:val="-1"/>
          <w:sz w:val="24"/>
          <w:lang w:eastAsia="zh-CN"/>
        </w:rPr>
        <w:t>政治立场坚定，具有高尚的爱国主义情操和集体主义精神，社会责任感强，</w:t>
      </w:r>
      <w:r>
        <w:rPr>
          <w:spacing w:val="-117"/>
          <w:sz w:val="24"/>
          <w:lang w:eastAsia="zh-CN"/>
        </w:rPr>
        <w:t xml:space="preserve"> </w:t>
      </w:r>
      <w:r>
        <w:rPr>
          <w:sz w:val="24"/>
          <w:lang w:eastAsia="zh-CN"/>
        </w:rPr>
        <w:t>德才兼备；遵纪守法，未受过违纪违规处分。</w:t>
      </w:r>
    </w:p>
    <w:p w14:paraId="32344E68">
      <w:pPr>
        <w:pStyle w:val="11"/>
        <w:numPr>
          <w:ilvl w:val="0"/>
          <w:numId w:val="3"/>
        </w:numPr>
        <w:tabs>
          <w:tab w:val="left" w:pos="1203"/>
        </w:tabs>
        <w:spacing w:line="259" w:lineRule="exact"/>
        <w:ind w:left="1202" w:hanging="242"/>
        <w:rPr>
          <w:rFonts w:hint="eastAsia"/>
          <w:sz w:val="24"/>
          <w:lang w:eastAsia="zh-CN"/>
        </w:rPr>
      </w:pPr>
      <w:r>
        <w:rPr>
          <w:sz w:val="24"/>
          <w:lang w:eastAsia="zh-CN"/>
        </w:rPr>
        <w:t>身心健康，符合规定的体质健康标准。</w:t>
      </w:r>
    </w:p>
    <w:p w14:paraId="1BB0BCDB">
      <w:pPr>
        <w:pStyle w:val="11"/>
        <w:numPr>
          <w:ilvl w:val="0"/>
          <w:numId w:val="3"/>
        </w:numPr>
        <w:tabs>
          <w:tab w:val="left" w:pos="1203"/>
        </w:tabs>
        <w:spacing w:before="96" w:line="316" w:lineRule="auto"/>
        <w:ind w:right="482" w:firstLine="480"/>
        <w:rPr>
          <w:rFonts w:hint="eastAsia"/>
          <w:sz w:val="24"/>
          <w:lang w:eastAsia="zh-CN"/>
        </w:rPr>
      </w:pPr>
      <w:r>
        <w:rPr>
          <w:spacing w:val="-1"/>
          <w:sz w:val="24"/>
          <w:lang w:eastAsia="zh-CN"/>
        </w:rPr>
        <w:t>有浓厚的学术研究兴趣，有较强的科学精神、协作精神、创新精神、创业</w:t>
      </w:r>
      <w:r>
        <w:rPr>
          <w:sz w:val="24"/>
          <w:lang w:eastAsia="zh-CN"/>
        </w:rPr>
        <w:t>意识和创新创业能力，无剽窃他人学术成果记录。</w:t>
      </w:r>
    </w:p>
    <w:p w14:paraId="4F31A7FB">
      <w:pPr>
        <w:pStyle w:val="11"/>
        <w:numPr>
          <w:ilvl w:val="0"/>
          <w:numId w:val="3"/>
        </w:numPr>
        <w:tabs>
          <w:tab w:val="left" w:pos="1203"/>
        </w:tabs>
        <w:spacing w:line="316" w:lineRule="auto"/>
        <w:ind w:right="379" w:firstLine="480"/>
        <w:jc w:val="both"/>
        <w:rPr>
          <w:rFonts w:hint="eastAsia"/>
          <w:lang w:eastAsia="zh-CN"/>
        </w:rPr>
      </w:pPr>
      <w:r>
        <w:rPr>
          <w:sz w:val="24"/>
          <w:lang w:eastAsia="zh-CN"/>
        </w:rPr>
        <w:t>学业优良，全学程（入学至推免时）</w:t>
      </w:r>
      <w:r>
        <w:rPr>
          <w:spacing w:val="-10"/>
          <w:sz w:val="24"/>
          <w:lang w:eastAsia="zh-CN"/>
        </w:rPr>
        <w:t xml:space="preserve">绩点不低于 </w:t>
      </w:r>
      <w:r>
        <w:rPr>
          <w:sz w:val="24"/>
          <w:lang w:eastAsia="zh-CN"/>
        </w:rPr>
        <w:t>3.00，或成绩排名达专业</w:t>
      </w:r>
      <w:r>
        <w:rPr>
          <w:spacing w:val="-32"/>
          <w:sz w:val="24"/>
          <w:lang w:eastAsia="zh-CN"/>
        </w:rPr>
        <w:t xml:space="preserve">前 </w:t>
      </w:r>
      <w:r>
        <w:rPr>
          <w:spacing w:val="-3"/>
          <w:sz w:val="24"/>
          <w:lang w:eastAsia="zh-CN"/>
        </w:rPr>
        <w:t>50%（含），绩点和排名均按首次成绩计算。截至推免时，修完本专业培养方案</w:t>
      </w:r>
      <w:r>
        <w:rPr>
          <w:sz w:val="24"/>
          <w:lang w:eastAsia="zh-CN"/>
        </w:rPr>
        <w:t>中规定进度的课程，并取得相应学分（必修及限选课无不及格）。</w:t>
      </w:r>
      <w:r>
        <w:rPr>
          <w:sz w:val="24"/>
        </w:rPr>
        <w:t>由学校选派赴</w:t>
      </w:r>
      <w:r>
        <w:rPr>
          <w:spacing w:val="-1"/>
          <w:lang w:eastAsia="zh-CN"/>
        </w:rPr>
        <w:t>境内外高校交流学习的学生，如因外校最后一个学期的课程结束晚于我校推免审</w:t>
      </w:r>
      <w:r>
        <w:rPr>
          <w:lang w:eastAsia="zh-CN"/>
        </w:rPr>
        <w:t>核时间，则以该生实际已修获的成绩计算。</w:t>
      </w:r>
    </w:p>
    <w:p w14:paraId="3F063056">
      <w:pPr>
        <w:pStyle w:val="11"/>
        <w:numPr>
          <w:ilvl w:val="0"/>
          <w:numId w:val="3"/>
        </w:numPr>
        <w:tabs>
          <w:tab w:val="left" w:pos="1203"/>
        </w:tabs>
        <w:spacing w:before="3" w:line="316" w:lineRule="auto"/>
        <w:ind w:right="379" w:firstLine="480"/>
        <w:rPr>
          <w:rFonts w:hint="eastAsia"/>
          <w:sz w:val="24"/>
          <w:lang w:eastAsia="zh-CN"/>
        </w:rPr>
      </w:pPr>
      <w:r>
        <w:rPr>
          <w:spacing w:val="-8"/>
          <w:sz w:val="24"/>
          <w:lang w:eastAsia="zh-CN"/>
        </w:rPr>
        <w:t xml:space="preserve">全国大学英语四级考试成绩 </w:t>
      </w:r>
      <w:r>
        <w:rPr>
          <w:spacing w:val="-3"/>
          <w:sz w:val="24"/>
          <w:lang w:eastAsia="zh-CN"/>
        </w:rPr>
        <w:t>425</w:t>
      </w:r>
      <w:r>
        <w:rPr>
          <w:spacing w:val="-32"/>
          <w:sz w:val="24"/>
          <w:lang w:eastAsia="zh-CN"/>
        </w:rPr>
        <w:t xml:space="preserve"> 分</w:t>
      </w:r>
      <w:r>
        <w:rPr>
          <w:spacing w:val="-3"/>
          <w:sz w:val="24"/>
          <w:lang w:eastAsia="zh-CN"/>
        </w:rPr>
        <w:t>（含）以上（710</w:t>
      </w:r>
      <w:r>
        <w:rPr>
          <w:spacing w:val="-22"/>
          <w:sz w:val="24"/>
          <w:lang w:eastAsia="zh-CN"/>
        </w:rPr>
        <w:t xml:space="preserve"> 分制</w:t>
      </w:r>
      <w:r>
        <w:rPr>
          <w:spacing w:val="-2"/>
          <w:sz w:val="24"/>
          <w:lang w:eastAsia="zh-CN"/>
        </w:rPr>
        <w:t>）（或公共外语类</w:t>
      </w:r>
      <w:r>
        <w:rPr>
          <w:spacing w:val="-3"/>
          <w:sz w:val="24"/>
          <w:lang w:eastAsia="zh-CN"/>
        </w:rPr>
        <w:t xml:space="preserve">选修日语的学生，需要达到日本语能力测试二级“简称 </w:t>
      </w:r>
      <w:r>
        <w:rPr>
          <w:sz w:val="24"/>
          <w:lang w:eastAsia="zh-CN"/>
        </w:rPr>
        <w:t>N2”合格水平；选修韩语</w:t>
      </w:r>
      <w:r>
        <w:rPr>
          <w:spacing w:val="-4"/>
          <w:sz w:val="24"/>
          <w:lang w:eastAsia="zh-CN"/>
        </w:rPr>
        <w:t xml:space="preserve">的学生，需要达到韩国语能力三级“简称 </w:t>
      </w:r>
      <w:r>
        <w:rPr>
          <w:sz w:val="24"/>
          <w:lang w:eastAsia="zh-CN"/>
        </w:rPr>
        <w:t>TOPIK3”合格水平；选修法语的学生，</w:t>
      </w:r>
      <w:r>
        <w:rPr>
          <w:spacing w:val="-117"/>
          <w:sz w:val="24"/>
          <w:lang w:eastAsia="zh-CN"/>
        </w:rPr>
        <w:t xml:space="preserve"> </w:t>
      </w:r>
      <w:r>
        <w:rPr>
          <w:sz w:val="24"/>
          <w:lang w:eastAsia="zh-CN"/>
        </w:rPr>
        <w:t>需达到公共法语四级考试合格水平）。外语类专业学生非专业外语水平(二外)参照上述要求执行。</w:t>
      </w:r>
    </w:p>
    <w:p w14:paraId="6B791926">
      <w:pPr>
        <w:pStyle w:val="3"/>
        <w:spacing w:line="301" w:lineRule="exact"/>
        <w:rPr>
          <w:rFonts w:hint="eastAsia"/>
          <w:lang w:eastAsia="zh-CN"/>
        </w:rPr>
      </w:pPr>
      <w:r>
        <w:rPr>
          <w:lang w:eastAsia="zh-CN"/>
        </w:rPr>
        <w:t>（二）特殊学术专长学生</w:t>
      </w:r>
    </w:p>
    <w:p w14:paraId="1FC6B2B4">
      <w:pPr>
        <w:pStyle w:val="4"/>
        <w:spacing w:before="98" w:line="314" w:lineRule="auto"/>
        <w:ind w:left="481" w:right="482" w:firstLine="480"/>
        <w:rPr>
          <w:rFonts w:hint="eastAsia"/>
          <w:lang w:eastAsia="zh-CN"/>
        </w:rPr>
      </w:pPr>
      <w:r>
        <w:rPr>
          <w:spacing w:val="-1"/>
          <w:lang w:eastAsia="zh-CN"/>
        </w:rPr>
        <w:t>对有特殊学术专长或具有突出培养潜质者，可以不受学院综合排名限制</w:t>
      </w:r>
      <w:r>
        <w:rPr>
          <w:lang w:eastAsia="zh-CN"/>
        </w:rPr>
        <w:t>（但占用学院推免名额），进行特殊选拔。特殊学术专长学生的鉴定标准为：</w:t>
      </w:r>
    </w:p>
    <w:p w14:paraId="24C26C73">
      <w:pPr>
        <w:pStyle w:val="11"/>
        <w:numPr>
          <w:ilvl w:val="1"/>
          <w:numId w:val="3"/>
        </w:numPr>
        <w:tabs>
          <w:tab w:val="left" w:pos="1203"/>
        </w:tabs>
        <w:spacing w:before="3"/>
        <w:ind w:hanging="242"/>
        <w:rPr>
          <w:rFonts w:hint="eastAsia"/>
          <w:sz w:val="24"/>
          <w:lang w:eastAsia="zh-CN"/>
        </w:rPr>
      </w:pPr>
      <w:r>
        <w:rPr>
          <w:sz w:val="24"/>
          <w:lang w:eastAsia="zh-CN"/>
        </w:rPr>
        <w:t>满足四（一）的全部基本要求；</w:t>
      </w:r>
    </w:p>
    <w:p w14:paraId="51C72F13">
      <w:pPr>
        <w:pStyle w:val="11"/>
        <w:numPr>
          <w:ilvl w:val="1"/>
          <w:numId w:val="3"/>
        </w:numPr>
        <w:tabs>
          <w:tab w:val="left" w:pos="1203"/>
        </w:tabs>
        <w:spacing w:before="96" w:line="316" w:lineRule="auto"/>
        <w:ind w:left="481" w:right="379" w:firstLine="480"/>
        <w:rPr>
          <w:rFonts w:hint="eastAsia"/>
          <w:sz w:val="24"/>
          <w:lang w:eastAsia="zh-CN"/>
        </w:rPr>
      </w:pPr>
      <w:r>
        <w:rPr>
          <w:sz w:val="24"/>
          <w:lang w:eastAsia="zh-CN"/>
        </w:rPr>
        <w:t>作为主力成员(在证书上排名前三)代表上海海洋大学参加国家级竞赛:中</w:t>
      </w:r>
      <w:r>
        <w:rPr>
          <w:spacing w:val="-1"/>
          <w:sz w:val="24"/>
          <w:lang w:eastAsia="zh-CN"/>
        </w:rPr>
        <w:t>国国际大学生创新大赛、或“挑战杯 ”</w:t>
      </w:r>
      <w:r>
        <w:rPr>
          <w:sz w:val="24"/>
          <w:lang w:eastAsia="zh-CN"/>
        </w:rPr>
        <w:t>/</w:t>
      </w:r>
      <w:r>
        <w:rPr>
          <w:spacing w:val="-3"/>
          <w:sz w:val="24"/>
          <w:lang w:eastAsia="zh-CN"/>
        </w:rPr>
        <w:t>“创青春 ”全国大学生课外学术科技作</w:t>
      </w:r>
      <w:r>
        <w:rPr>
          <w:spacing w:val="-2"/>
          <w:sz w:val="24"/>
          <w:lang w:eastAsia="zh-CN"/>
        </w:rPr>
        <w:t>品竞赛、或“挑战杯 ”</w:t>
      </w:r>
      <w:r>
        <w:rPr>
          <w:sz w:val="24"/>
          <w:lang w:eastAsia="zh-CN"/>
        </w:rPr>
        <w:t>/</w:t>
      </w:r>
      <w:r>
        <w:rPr>
          <w:spacing w:val="-3"/>
          <w:sz w:val="24"/>
          <w:lang w:eastAsia="zh-CN"/>
        </w:rPr>
        <w:t>“创青春 ”中国大学生创业计划竞赛，并获得特等或一</w:t>
      </w:r>
      <w:r>
        <w:rPr>
          <w:sz w:val="24"/>
          <w:lang w:eastAsia="zh-CN"/>
        </w:rPr>
        <w:t>等或金奖。</w:t>
      </w:r>
    </w:p>
    <w:p w14:paraId="6165C7B0">
      <w:pPr>
        <w:pStyle w:val="4"/>
        <w:spacing w:line="304" w:lineRule="exact"/>
        <w:ind w:left="961"/>
        <w:rPr>
          <w:rFonts w:hint="eastAsia"/>
          <w:lang w:eastAsia="zh-CN"/>
        </w:rPr>
      </w:pPr>
      <w:r>
        <w:rPr>
          <w:lang w:eastAsia="zh-CN"/>
        </w:rPr>
        <w:t>特殊学术专长学生需同时满足条件（a）与条件（b）。</w:t>
      </w:r>
    </w:p>
    <w:p w14:paraId="18AA9856">
      <w:pPr>
        <w:pStyle w:val="4"/>
        <w:spacing w:before="96" w:line="316" w:lineRule="auto"/>
        <w:ind w:left="481" w:right="259" w:firstLine="480"/>
        <w:rPr>
          <w:rFonts w:hint="eastAsia"/>
          <w:lang w:eastAsia="zh-CN"/>
        </w:rPr>
      </w:pPr>
      <w:r>
        <w:rPr>
          <w:spacing w:val="-1"/>
          <w:lang w:eastAsia="zh-CN"/>
        </w:rPr>
        <w:t>申请特殊选拔者必须经三名以上（含）本校相关学科</w:t>
      </w:r>
      <w:r>
        <w:rPr>
          <w:lang w:eastAsia="zh-CN"/>
        </w:rPr>
        <w:t>（专业）教授联名推荐。具体认定工作流程为:</w:t>
      </w:r>
    </w:p>
    <w:p w14:paraId="63A2D635">
      <w:pPr>
        <w:pStyle w:val="4"/>
        <w:spacing w:line="316" w:lineRule="auto"/>
        <w:ind w:left="481" w:right="259" w:firstLine="480"/>
        <w:rPr>
          <w:rFonts w:hint="eastAsia"/>
          <w:lang w:eastAsia="zh-CN"/>
        </w:rPr>
      </w:pPr>
      <w:r>
        <w:rPr>
          <w:spacing w:val="-1"/>
          <w:lang w:eastAsia="zh-CN"/>
        </w:rPr>
        <w:t>学院成立专家审核小组（专家组成员原则上应具有相关学科副教授以上职称，</w:t>
      </w:r>
      <w:r>
        <w:rPr>
          <w:spacing w:val="-117"/>
          <w:lang w:eastAsia="zh-CN"/>
        </w:rPr>
        <w:t xml:space="preserve"> </w:t>
      </w:r>
      <w:r>
        <w:rPr>
          <w:spacing w:val="-10"/>
          <w:lang w:eastAsia="zh-CN"/>
        </w:rPr>
        <w:t xml:space="preserve">一般不少于 </w:t>
      </w:r>
      <w:r>
        <w:rPr>
          <w:lang w:eastAsia="zh-CN"/>
        </w:rPr>
        <w:t>5 人），并组织特殊学术专长学生申请者在学院一定范围进行公开专</w:t>
      </w:r>
      <w:r>
        <w:rPr>
          <w:spacing w:val="-1"/>
          <w:lang w:eastAsia="zh-CN"/>
        </w:rPr>
        <w:t>题报告及答辩，专家审核小组及每位成员都要给出明确审核鉴定意见并签字存档。</w:t>
      </w:r>
      <w:r>
        <w:rPr>
          <w:lang w:eastAsia="zh-CN"/>
        </w:rPr>
        <w:t>答辩全程要录音录像，答辩结果要公开公示，未通过审核鉴定或答辩的学生不得推荐。</w:t>
      </w:r>
    </w:p>
    <w:p w14:paraId="7900AD94">
      <w:pPr>
        <w:pStyle w:val="4"/>
        <w:spacing w:line="316" w:lineRule="auto"/>
        <w:ind w:left="481" w:right="379" w:firstLine="480"/>
        <w:rPr>
          <w:rFonts w:hint="eastAsia"/>
          <w:lang w:eastAsia="zh-CN"/>
        </w:rPr>
      </w:pPr>
      <w:r>
        <w:rPr>
          <w:lang w:eastAsia="zh-CN"/>
        </w:rPr>
        <w:t>申请者的申报材料、教授联名的推荐信、专题报告内容、答辩结论及其他相</w:t>
      </w:r>
      <w:r>
        <w:rPr>
          <w:spacing w:val="-1"/>
          <w:lang w:eastAsia="zh-CN"/>
        </w:rPr>
        <w:t>关材料，在学院逐级公示,无异议后，经学院推免生工作小组通过，并经学院党政</w:t>
      </w:r>
      <w:r>
        <w:rPr>
          <w:lang w:eastAsia="zh-CN"/>
        </w:rPr>
        <w:t>联席会议审批后，报学校推免生工作领导小组审定。</w:t>
      </w:r>
    </w:p>
    <w:p w14:paraId="2A101069">
      <w:pPr>
        <w:pStyle w:val="2"/>
        <w:spacing w:before="144"/>
        <w:rPr>
          <w:rFonts w:hint="eastAsia"/>
        </w:rPr>
      </w:pPr>
      <w:r>
        <w:t>五、 推荐工作程序</w:t>
      </w:r>
    </w:p>
    <w:p w14:paraId="4552598C">
      <w:pPr>
        <w:pStyle w:val="4"/>
        <w:rPr>
          <w:rFonts w:hint="eastAsia"/>
          <w:b/>
          <w:sz w:val="21"/>
        </w:rPr>
      </w:pPr>
    </w:p>
    <w:p w14:paraId="03421BB1">
      <w:pPr>
        <w:pStyle w:val="11"/>
        <w:numPr>
          <w:ilvl w:val="0"/>
          <w:numId w:val="4"/>
        </w:numPr>
        <w:tabs>
          <w:tab w:val="left" w:pos="1205"/>
        </w:tabs>
        <w:spacing w:line="316" w:lineRule="auto"/>
        <w:ind w:right="475" w:firstLine="480"/>
        <w:jc w:val="both"/>
        <w:rPr>
          <w:rFonts w:hint="eastAsia"/>
          <w:sz w:val="24"/>
          <w:lang w:eastAsia="zh-CN"/>
        </w:rPr>
      </w:pPr>
      <w:r>
        <w:rPr>
          <w:b/>
          <w:spacing w:val="-1"/>
          <w:sz w:val="24"/>
          <w:lang w:eastAsia="zh-CN"/>
        </w:rPr>
        <w:t>启动推荐工作。</w:t>
      </w:r>
      <w:r>
        <w:rPr>
          <w:sz w:val="24"/>
          <w:lang w:eastAsia="zh-CN"/>
        </w:rPr>
        <w:t>校级推荐办法确定后，学院制定院级推荐工作办法，并报学校推免生遴选工作领导小组秘书处审核，审核通过后由学院通过网站、易班等有效途径向学生公布。分学院名额确定后，教务处负责将推荐办法报送至推免服务系统。</w:t>
      </w:r>
    </w:p>
    <w:p w14:paraId="1A2D01E3">
      <w:pPr>
        <w:pStyle w:val="11"/>
        <w:numPr>
          <w:ilvl w:val="0"/>
          <w:numId w:val="4"/>
        </w:numPr>
        <w:tabs>
          <w:tab w:val="left" w:pos="1205"/>
        </w:tabs>
        <w:spacing w:line="316" w:lineRule="auto"/>
        <w:ind w:right="475" w:firstLine="480"/>
        <w:jc w:val="both"/>
        <w:rPr>
          <w:rFonts w:hint="eastAsia"/>
          <w:sz w:val="24"/>
          <w:lang w:eastAsia="zh-CN"/>
        </w:rPr>
      </w:pPr>
      <w:r>
        <w:rPr>
          <w:b/>
          <w:spacing w:val="-1"/>
          <w:sz w:val="24"/>
          <w:lang w:eastAsia="zh-CN"/>
        </w:rPr>
        <w:t>学生自愿申报。</w:t>
      </w:r>
      <w:r>
        <w:rPr>
          <w:sz w:val="24"/>
          <w:lang w:eastAsia="zh-CN"/>
        </w:rPr>
        <w:t>符合申请条件的学生，应按时向本人所在学院提交申请，</w:t>
      </w:r>
      <w:r>
        <w:rPr>
          <w:spacing w:val="-118"/>
          <w:sz w:val="24"/>
          <w:lang w:eastAsia="zh-CN"/>
        </w:rPr>
        <w:t xml:space="preserve"> </w:t>
      </w:r>
      <w:r>
        <w:rPr>
          <w:sz w:val="24"/>
          <w:lang w:eastAsia="zh-CN"/>
        </w:rPr>
        <w:t>填写《上海海洋大学推荐免试攻读硕士学位研究生申请审核表》，并提交相应证明材料。</w:t>
      </w:r>
    </w:p>
    <w:p w14:paraId="70D6652E">
      <w:pPr>
        <w:pStyle w:val="11"/>
        <w:numPr>
          <w:ilvl w:val="0"/>
          <w:numId w:val="4"/>
        </w:numPr>
        <w:tabs>
          <w:tab w:val="left" w:pos="1205"/>
        </w:tabs>
        <w:spacing w:before="38" w:line="316" w:lineRule="auto"/>
        <w:ind w:right="475" w:firstLine="480"/>
        <w:jc w:val="both"/>
        <w:rPr>
          <w:rFonts w:hint="eastAsia"/>
          <w:sz w:val="24"/>
          <w:lang w:eastAsia="zh-CN"/>
        </w:rPr>
      </w:pPr>
      <w:r>
        <w:rPr>
          <w:b/>
          <w:spacing w:val="-1"/>
          <w:sz w:val="24"/>
          <w:lang w:eastAsia="zh-CN"/>
        </w:rPr>
        <w:t>学院审核推荐。</w:t>
      </w:r>
      <w:r>
        <w:rPr>
          <w:sz w:val="24"/>
          <w:lang w:eastAsia="zh-CN"/>
        </w:rPr>
        <w:t>推荐学院对申请学生的思想品德、成绩、奖惩情况等进行审核。学院将审核无误的学生按推荐成绩由高到低排序，根据学院分配名额确定推免生名单和候补名单，报学校推免生遴选工作领导小组秘书处汇总。</w:t>
      </w:r>
    </w:p>
    <w:p w14:paraId="6BF48521">
      <w:pPr>
        <w:pStyle w:val="11"/>
        <w:numPr>
          <w:ilvl w:val="0"/>
          <w:numId w:val="4"/>
        </w:numPr>
        <w:tabs>
          <w:tab w:val="left" w:pos="1205"/>
        </w:tabs>
        <w:spacing w:line="316" w:lineRule="auto"/>
        <w:ind w:right="475" w:firstLine="480"/>
        <w:jc w:val="both"/>
        <w:rPr>
          <w:rFonts w:hint="eastAsia"/>
          <w:sz w:val="24"/>
          <w:lang w:eastAsia="zh-CN"/>
        </w:rPr>
      </w:pPr>
      <w:r>
        <w:rPr>
          <w:b/>
          <w:spacing w:val="-1"/>
          <w:sz w:val="24"/>
          <w:lang w:eastAsia="zh-CN"/>
        </w:rPr>
        <w:t>名单审定与公示。</w:t>
      </w:r>
      <w:r>
        <w:rPr>
          <w:sz w:val="24"/>
          <w:lang w:eastAsia="zh-CN"/>
        </w:rPr>
        <w:t>学校推免生遴选工作领导小组审定名单后，学院、学校在官网公示推荐名单，公示期不得少于上级规定的时间。公示期结束，各学院推免生名单需由推荐工作小组组长签字并盖学院公章，报学校推免生遴选工作领导小组秘书处存档。</w:t>
      </w:r>
    </w:p>
    <w:p w14:paraId="1EA420BA">
      <w:pPr>
        <w:pStyle w:val="11"/>
        <w:numPr>
          <w:ilvl w:val="0"/>
          <w:numId w:val="4"/>
        </w:numPr>
        <w:tabs>
          <w:tab w:val="left" w:pos="1210"/>
        </w:tabs>
        <w:spacing w:line="316" w:lineRule="auto"/>
        <w:ind w:right="469" w:firstLine="484"/>
        <w:rPr>
          <w:rFonts w:hint="eastAsia"/>
          <w:sz w:val="24"/>
          <w:lang w:eastAsia="zh-CN"/>
        </w:rPr>
      </w:pPr>
      <w:r>
        <w:rPr>
          <w:b/>
          <w:spacing w:val="-1"/>
          <w:sz w:val="24"/>
          <w:lang w:eastAsia="zh-CN"/>
        </w:rPr>
        <w:t>推免生名单上传。</w:t>
      </w:r>
      <w:r>
        <w:rPr>
          <w:sz w:val="24"/>
          <w:lang w:eastAsia="zh-CN"/>
        </w:rPr>
        <w:t>推免生名单确定后，由教务处统一上传至“全国推荐优秀应届本科毕业生免试攻读研究生信息公开暨管理服务系统”（网</w:t>
      </w:r>
    </w:p>
    <w:p w14:paraId="19883C0A">
      <w:pPr>
        <w:pStyle w:val="4"/>
        <w:spacing w:line="305" w:lineRule="exact"/>
        <w:ind w:left="481"/>
        <w:rPr>
          <w:rFonts w:hint="eastAsia"/>
        </w:rPr>
      </w:pPr>
      <w:r>
        <w:t>址:</w:t>
      </w:r>
      <w:r>
        <w:fldChar w:fldCharType="begin"/>
      </w:r>
      <w:r>
        <w:instrText xml:space="preserve"> HYPERLINK "http://yz.chsi.com.cn/tm" \h </w:instrText>
      </w:r>
      <w:r>
        <w:fldChar w:fldCharType="separate"/>
      </w:r>
      <w:r>
        <w:t>http://yz.chsi.com.cn/tm</w:t>
      </w:r>
      <w:r>
        <w:fldChar w:fldCharType="end"/>
      </w:r>
      <w:r>
        <w:t>）备案。</w:t>
      </w:r>
    </w:p>
    <w:p w14:paraId="1A741584">
      <w:pPr>
        <w:pStyle w:val="4"/>
        <w:spacing w:before="89"/>
        <w:ind w:left="961"/>
        <w:rPr>
          <w:rFonts w:hint="eastAsia"/>
          <w:lang w:eastAsia="zh-CN"/>
        </w:rPr>
      </w:pPr>
      <w:r>
        <w:rPr>
          <w:lang w:eastAsia="zh-CN"/>
        </w:rPr>
        <w:t>具体工作时间节点根据上级要求，由各学院在启动当年该工作时公布。</w:t>
      </w:r>
    </w:p>
    <w:p w14:paraId="726A202C">
      <w:pPr>
        <w:widowControl/>
        <w:autoSpaceDE/>
        <w:autoSpaceDN/>
        <w:adjustRightInd w:val="0"/>
        <w:snapToGrid w:val="0"/>
        <w:spacing w:before="120" w:beforeLines="50" w:after="120" w:afterLines="50" w:line="312" w:lineRule="auto"/>
        <w:ind w:left="110" w:leftChars="50" w:right="110" w:rightChars="50" w:firstLine="482" w:firstLineChars="200"/>
        <w:rPr>
          <w:rFonts w:hint="eastAsia" w:cs="Times New Roman"/>
          <w:bCs/>
          <w:sz w:val="24"/>
          <w:highlight w:val="none"/>
          <w:lang w:eastAsia="zh-CN"/>
        </w:rPr>
      </w:pPr>
      <w:r>
        <w:rPr>
          <w:rFonts w:hint="eastAsia" w:cs="Times New Roman"/>
          <w:b/>
          <w:sz w:val="24"/>
          <w:highlight w:val="none"/>
          <w:lang w:eastAsia="zh-CN"/>
        </w:rPr>
        <w:t>申请时间安排及材料要求：</w:t>
      </w:r>
      <w:r>
        <w:rPr>
          <w:rFonts w:hint="eastAsia" w:cs="Times New Roman"/>
          <w:bCs/>
          <w:sz w:val="24"/>
          <w:highlight w:val="none"/>
          <w:lang w:eastAsia="zh-CN"/>
        </w:rPr>
        <w:t xml:space="preserve"> </w:t>
      </w:r>
    </w:p>
    <w:p w14:paraId="6C61332A">
      <w:pPr>
        <w:widowControl/>
        <w:autoSpaceDE/>
        <w:autoSpaceDN/>
        <w:adjustRightInd w:val="0"/>
        <w:snapToGrid w:val="0"/>
        <w:spacing w:before="120" w:beforeLines="50" w:after="120" w:afterLines="50" w:line="312" w:lineRule="auto"/>
        <w:ind w:firstLine="482" w:firstLineChars="200"/>
        <w:rPr>
          <w:rFonts w:hint="eastAsia" w:cs="Times New Roman"/>
          <w:b/>
          <w:sz w:val="24"/>
          <w:highlight w:val="none"/>
          <w:lang w:eastAsia="zh-CN"/>
        </w:rPr>
      </w:pPr>
      <w:r>
        <w:rPr>
          <w:rFonts w:hint="eastAsia" w:cs="Times New Roman"/>
          <w:b/>
          <w:sz w:val="24"/>
          <w:highlight w:val="none"/>
          <w:lang w:eastAsia="zh-CN"/>
        </w:rPr>
        <w:t xml:space="preserve">（一）报名阶段报名时间： </w:t>
      </w:r>
    </w:p>
    <w:p w14:paraId="67F4C3C6">
      <w:pPr>
        <w:widowControl/>
        <w:adjustRightInd w:val="0"/>
        <w:snapToGrid w:val="0"/>
        <w:spacing w:line="312" w:lineRule="auto"/>
        <w:ind w:firstLine="480" w:firstLineChars="200"/>
        <w:rPr>
          <w:rFonts w:hint="default" w:ascii="仿宋" w:hAnsi="仿宋" w:eastAsia="仿宋" w:cs="仿宋"/>
          <w:color w:val="FF0000"/>
          <w:sz w:val="24"/>
          <w:szCs w:val="22"/>
          <w:lang w:val="en-US" w:eastAsia="zh-CN" w:bidi="ar-SA"/>
        </w:rPr>
      </w:pPr>
      <w:r>
        <w:rPr>
          <w:rFonts w:hint="eastAsia" w:ascii="仿宋" w:hAnsi="仿宋" w:eastAsia="仿宋" w:cs="仿宋"/>
          <w:color w:val="FF0000"/>
          <w:sz w:val="24"/>
          <w:szCs w:val="22"/>
          <w:lang w:val="en-US" w:eastAsia="zh-CN" w:bidi="ar-SA"/>
        </w:rPr>
        <w:t>学生在通知发布后按照要求准备申请材料，集中报名于2026年8月30日开始，2026年9月1日中午12:00截止。</w:t>
      </w:r>
    </w:p>
    <w:p w14:paraId="340763F6">
      <w:pPr>
        <w:widowControl/>
        <w:autoSpaceDE/>
        <w:autoSpaceDN/>
        <w:adjustRightInd w:val="0"/>
        <w:snapToGrid w:val="0"/>
        <w:spacing w:before="120" w:beforeLines="50" w:after="120" w:afterLines="50" w:line="312" w:lineRule="auto"/>
        <w:ind w:firstLine="482" w:firstLineChars="200"/>
        <w:rPr>
          <w:rFonts w:hint="eastAsia" w:cs="Times New Roman"/>
          <w:b/>
          <w:sz w:val="24"/>
          <w:highlight w:val="none"/>
          <w:lang w:eastAsia="zh-CN"/>
        </w:rPr>
      </w:pPr>
      <w:r>
        <w:rPr>
          <w:rFonts w:hint="eastAsia" w:cs="Times New Roman"/>
          <w:b/>
          <w:sz w:val="24"/>
          <w:highlight w:val="none"/>
          <w:lang w:eastAsia="zh-CN"/>
        </w:rPr>
        <w:t xml:space="preserve">申请材料清单（所有申请材料需要同时提供电子版及纸质版）： </w:t>
      </w:r>
    </w:p>
    <w:p w14:paraId="1A92B6D3">
      <w:pPr>
        <w:widowControl/>
        <w:adjustRightInd w:val="0"/>
        <w:snapToGrid w:val="0"/>
        <w:spacing w:line="312" w:lineRule="auto"/>
        <w:ind w:firstLine="480" w:firstLineChars="200"/>
        <w:rPr>
          <w:rFonts w:hint="eastAsia" w:cs="Times New Roman"/>
          <w:bCs/>
          <w:color w:val="auto"/>
          <w:sz w:val="24"/>
          <w:highlight w:val="none"/>
          <w:lang w:eastAsia="zh-CN"/>
        </w:rPr>
      </w:pPr>
      <w:r>
        <w:rPr>
          <w:rFonts w:hint="eastAsia" w:cs="Times New Roman"/>
          <w:bCs/>
          <w:sz w:val="24"/>
          <w:highlight w:val="none"/>
          <w:lang w:eastAsia="zh-CN"/>
        </w:rPr>
        <w:t>1.20</w:t>
      </w:r>
      <w:r>
        <w:rPr>
          <w:rFonts w:hint="eastAsia" w:cs="Times New Roman"/>
          <w:bCs/>
          <w:color w:val="auto"/>
          <w:sz w:val="24"/>
          <w:highlight w:val="none"/>
          <w:lang w:eastAsia="zh-CN"/>
        </w:rPr>
        <w:t xml:space="preserve">27年上海海洋大学推荐免试攻读硕士学位研究生申请审核表（见通知附件2） </w:t>
      </w:r>
    </w:p>
    <w:p w14:paraId="097C8A0F">
      <w:pPr>
        <w:widowControl/>
        <w:adjustRightInd w:val="0"/>
        <w:snapToGrid w:val="0"/>
        <w:spacing w:line="312" w:lineRule="auto"/>
        <w:ind w:firstLine="480" w:firstLineChars="200"/>
        <w:rPr>
          <w:rFonts w:hint="eastAsia" w:cs="Times New Roman"/>
          <w:bCs/>
          <w:sz w:val="24"/>
          <w:highlight w:val="none"/>
          <w:lang w:eastAsia="zh-CN"/>
        </w:rPr>
      </w:pPr>
      <w:r>
        <w:rPr>
          <w:rFonts w:hint="eastAsia" w:cs="Times New Roman"/>
          <w:bCs/>
          <w:color w:val="auto"/>
          <w:sz w:val="24"/>
          <w:highlight w:val="none"/>
          <w:lang w:eastAsia="zh-CN"/>
        </w:rPr>
        <w:t>2.水产与生命学院 2027年</w:t>
      </w:r>
      <w:r>
        <w:rPr>
          <w:rFonts w:hint="eastAsia" w:cs="Times New Roman"/>
          <w:bCs/>
          <w:sz w:val="24"/>
          <w:highlight w:val="none"/>
          <w:lang w:eastAsia="zh-CN"/>
        </w:rPr>
        <w:t xml:space="preserve">本科推荐名单汇总表（见通知附件 3） </w:t>
      </w:r>
    </w:p>
    <w:p w14:paraId="001B11F5">
      <w:pPr>
        <w:widowControl/>
        <w:adjustRightInd w:val="0"/>
        <w:snapToGrid w:val="0"/>
        <w:spacing w:line="312" w:lineRule="auto"/>
        <w:ind w:firstLine="480" w:firstLineChars="200"/>
        <w:rPr>
          <w:rFonts w:hint="eastAsia" w:cs="Times New Roman"/>
          <w:bCs/>
          <w:sz w:val="24"/>
          <w:highlight w:val="none"/>
          <w:lang w:eastAsia="zh-CN"/>
        </w:rPr>
      </w:pPr>
      <w:r>
        <w:rPr>
          <w:rFonts w:hint="eastAsia" w:cs="Times New Roman"/>
          <w:bCs/>
          <w:sz w:val="24"/>
          <w:highlight w:val="none"/>
          <w:lang w:eastAsia="zh-CN"/>
        </w:rPr>
        <w:t>3.提交审核表中所提及的成绩单、荣誉证书、文章、专利证书、获奖证明等扫描件或高清照片作为证明材料。</w:t>
      </w:r>
    </w:p>
    <w:p w14:paraId="351FAB4E">
      <w:pPr>
        <w:widowControl/>
        <w:ind w:firstLine="480" w:firstLineChars="200"/>
        <w:rPr>
          <w:rFonts w:hint="eastAsia" w:ascii="仿宋" w:hAnsi="仿宋" w:eastAsia="仿宋" w:cs="仿宋"/>
          <w:color w:val="FF0000"/>
          <w:sz w:val="24"/>
          <w:szCs w:val="22"/>
          <w:lang w:val="en-US" w:eastAsia="zh-CN" w:bidi="ar-SA"/>
        </w:rPr>
      </w:pPr>
      <w:r>
        <w:rPr>
          <w:rFonts w:hint="eastAsia" w:ascii="仿宋" w:hAnsi="仿宋" w:eastAsia="仿宋" w:cs="仿宋"/>
          <w:color w:val="FF0000"/>
          <w:sz w:val="24"/>
          <w:szCs w:val="22"/>
          <w:lang w:val="en-US" w:eastAsia="zh-CN" w:bidi="ar-SA"/>
        </w:rPr>
        <w:t>4.填报以下在线链接（未填报的视为报名信息不完整）</w:t>
      </w:r>
      <w:r>
        <w:rPr>
          <w:rFonts w:hint="eastAsia" w:ascii="仿宋" w:hAnsi="仿宋" w:eastAsia="仿宋" w:cs="仿宋"/>
          <w:color w:val="FF0000"/>
          <w:sz w:val="24"/>
          <w:szCs w:val="22"/>
          <w:lang w:val="en-US" w:eastAsia="zh-CN" w:bidi="ar-SA"/>
        </w:rPr>
        <w:fldChar w:fldCharType="begin"/>
      </w:r>
      <w:r>
        <w:rPr>
          <w:rFonts w:hint="eastAsia" w:ascii="仿宋" w:hAnsi="仿宋" w:eastAsia="仿宋" w:cs="仿宋"/>
          <w:color w:val="FF0000"/>
          <w:sz w:val="24"/>
          <w:szCs w:val="22"/>
          <w:lang w:val="en-US" w:eastAsia="zh-CN" w:bidi="ar-SA"/>
        </w:rPr>
        <w:instrText xml:space="preserve">HYPERLINK "https://f.wps.cn/g/ndJrRq4b/"</w:instrText>
      </w:r>
      <w:r>
        <w:rPr>
          <w:rFonts w:hint="eastAsia" w:ascii="仿宋" w:hAnsi="仿宋" w:eastAsia="仿宋" w:cs="仿宋"/>
          <w:color w:val="FF0000"/>
          <w:sz w:val="24"/>
          <w:szCs w:val="22"/>
          <w:lang w:val="en-US" w:eastAsia="zh-CN" w:bidi="ar-SA"/>
        </w:rPr>
        <w:fldChar w:fldCharType="separate"/>
      </w:r>
      <w:r>
        <w:rPr>
          <w:rFonts w:ascii="仿宋" w:hAnsi="仿宋" w:eastAsia="仿宋" w:cs="仿宋"/>
          <w:color w:val="FF0000"/>
          <w:sz w:val="24"/>
          <w:szCs w:val="22"/>
          <w:lang w:val="en-US" w:eastAsia="zh-CN" w:bidi="ar-SA"/>
        </w:rPr>
        <w:t>https://f.wps.cn/g/ndJrRq4b/</w:t>
      </w:r>
      <w:r>
        <w:rPr>
          <w:rFonts w:hint="eastAsia" w:ascii="仿宋" w:hAnsi="仿宋" w:eastAsia="仿宋" w:cs="仿宋"/>
          <w:color w:val="FF0000"/>
          <w:sz w:val="24"/>
          <w:szCs w:val="22"/>
          <w:lang w:val="en-US" w:eastAsia="zh-CN" w:bidi="ar-SA"/>
        </w:rPr>
        <w:fldChar w:fldCharType="end"/>
      </w:r>
      <w:r>
        <w:rPr>
          <w:rFonts w:hint="eastAsia" w:ascii="仿宋" w:hAnsi="仿宋" w:eastAsia="仿宋" w:cs="仿宋"/>
          <w:color w:val="FF0000"/>
          <w:sz w:val="24"/>
          <w:szCs w:val="22"/>
          <w:lang w:val="en-US" w:eastAsia="zh-CN" w:bidi="ar-SA"/>
        </w:rPr>
        <w:t>。</w:t>
      </w:r>
    </w:p>
    <w:p w14:paraId="5446F207">
      <w:pPr>
        <w:widowControl/>
        <w:rPr>
          <w:rFonts w:ascii="仿宋" w:hAnsi="仿宋" w:eastAsia="仿宋" w:cs="仿宋"/>
          <w:color w:val="FF0000"/>
          <w:sz w:val="24"/>
          <w:szCs w:val="22"/>
          <w:lang w:val="en-US" w:eastAsia="zh-CN" w:bidi="ar-SA"/>
        </w:rPr>
      </w:pPr>
      <w:bookmarkStart w:id="0" w:name="OLE_LINK1"/>
    </w:p>
    <w:bookmarkEnd w:id="0"/>
    <w:p w14:paraId="798C7B91">
      <w:pPr>
        <w:widowControl/>
        <w:autoSpaceDE/>
        <w:autoSpaceDN/>
        <w:adjustRightInd w:val="0"/>
        <w:snapToGrid w:val="0"/>
        <w:spacing w:before="120" w:beforeLines="50" w:after="120" w:afterLines="50" w:line="312" w:lineRule="auto"/>
        <w:ind w:firstLine="482" w:firstLineChars="200"/>
        <w:rPr>
          <w:rFonts w:hint="eastAsia" w:cs="Times New Roman"/>
          <w:b/>
          <w:sz w:val="24"/>
          <w:highlight w:val="none"/>
          <w:lang w:eastAsia="zh-CN"/>
        </w:rPr>
      </w:pPr>
      <w:r>
        <w:rPr>
          <w:rFonts w:hint="eastAsia" w:cs="Times New Roman"/>
          <w:b/>
          <w:sz w:val="24"/>
          <w:highlight w:val="none"/>
          <w:lang w:eastAsia="zh-CN"/>
        </w:rPr>
        <w:t xml:space="preserve">注意事项： </w:t>
      </w:r>
    </w:p>
    <w:p w14:paraId="1D6D6815">
      <w:pPr>
        <w:widowControl/>
        <w:adjustRightInd w:val="0"/>
        <w:snapToGrid w:val="0"/>
        <w:spacing w:line="312" w:lineRule="auto"/>
        <w:ind w:firstLine="480" w:firstLineChars="200"/>
        <w:rPr>
          <w:rFonts w:hint="eastAsia"/>
          <w:highlight w:val="none"/>
          <w:lang w:eastAsia="zh-CN"/>
        </w:rPr>
      </w:pPr>
      <w:r>
        <w:rPr>
          <w:rFonts w:hint="eastAsia" w:cs="Times New Roman"/>
          <w:bCs/>
          <w:sz w:val="24"/>
          <w:highlight w:val="none"/>
          <w:lang w:eastAsia="zh-CN"/>
        </w:rPr>
        <w:t>1.所有申请材料需要同时提交电子版及纸质版，申请材料电子打包文件夹</w:t>
      </w:r>
      <w:r>
        <w:rPr>
          <w:rFonts w:hint="eastAsia" w:cs="Times New Roman"/>
          <w:bCs/>
          <w:color w:val="FF0000"/>
          <w:sz w:val="24"/>
          <w:highlight w:val="none"/>
          <w:lang w:eastAsia="zh-CN"/>
        </w:rPr>
        <w:t>按姓名-学号-材料名称命名（例：张三-2011132-推免申请材料）</w:t>
      </w:r>
      <w:r>
        <w:rPr>
          <w:rFonts w:hint="eastAsia" w:cs="Times New Roman"/>
          <w:bCs/>
          <w:sz w:val="24"/>
          <w:highlight w:val="none"/>
          <w:lang w:eastAsia="zh-CN"/>
        </w:rPr>
        <w:t>于</w:t>
      </w:r>
      <w:r>
        <w:rPr>
          <w:rFonts w:hint="eastAsia" w:cs="Times New Roman"/>
          <w:bCs/>
          <w:color w:val="FF0000"/>
          <w:sz w:val="24"/>
          <w:highlight w:val="none"/>
          <w:lang w:eastAsia="zh-CN"/>
        </w:rPr>
        <w:t>2026年8月30日-2026年9月1日12:00 前</w:t>
      </w:r>
      <w:r>
        <w:rPr>
          <w:rFonts w:hint="eastAsia" w:cs="Times New Roman"/>
          <w:bCs/>
          <w:sz w:val="24"/>
          <w:highlight w:val="none"/>
          <w:lang w:eastAsia="zh-CN"/>
        </w:rPr>
        <w:t>上传至链接：</w:t>
      </w:r>
      <w:r>
        <w:rPr>
          <w:highlight w:val="none"/>
        </w:rPr>
        <w:fldChar w:fldCharType="begin"/>
      </w:r>
      <w:r>
        <w:rPr>
          <w:highlight w:val="none"/>
        </w:rPr>
        <w:instrText xml:space="preserve"> HYPERLINK "https://f.wps.cn/g/ndJrRq4b/" </w:instrText>
      </w:r>
      <w:r>
        <w:rPr>
          <w:highlight w:val="none"/>
        </w:rPr>
        <w:fldChar w:fldCharType="separate"/>
      </w:r>
      <w:r>
        <w:rPr>
          <w:rStyle w:val="10"/>
          <w:rFonts w:cs="Times New Roman"/>
          <w:bCs/>
          <w:sz w:val="24"/>
          <w:highlight w:val="none"/>
          <w:lang w:eastAsia="zh-CN"/>
        </w:rPr>
        <w:t>https://f.wps.cn/g/ndJrRq4b/</w:t>
      </w:r>
      <w:r>
        <w:rPr>
          <w:rStyle w:val="10"/>
          <w:rFonts w:cs="Times New Roman"/>
          <w:bCs/>
          <w:sz w:val="24"/>
          <w:highlight w:val="none"/>
          <w:lang w:eastAsia="zh-CN"/>
        </w:rPr>
        <w:fldChar w:fldCharType="end"/>
      </w:r>
      <w:r>
        <w:rPr>
          <w:rFonts w:hint="eastAsia" w:cs="Times New Roman"/>
          <w:bCs/>
          <w:sz w:val="24"/>
          <w:highlight w:val="none"/>
          <w:lang w:eastAsia="zh-CN"/>
        </w:rPr>
        <w:t>。</w:t>
      </w:r>
    </w:p>
    <w:p w14:paraId="093EB198">
      <w:pPr>
        <w:widowControl/>
        <w:ind w:firstLine="480" w:firstLineChars="200"/>
        <w:rPr>
          <w:rFonts w:hint="eastAsia"/>
          <w:highlight w:val="none"/>
          <w:lang w:eastAsia="zh-CN"/>
        </w:rPr>
      </w:pPr>
      <w:r>
        <w:rPr>
          <w:rFonts w:hint="eastAsia"/>
          <w:color w:val="000000"/>
          <w:sz w:val="24"/>
          <w:szCs w:val="24"/>
          <w:highlight w:val="none"/>
          <w:lang w:eastAsia="zh-CN" w:bidi="ar"/>
        </w:rPr>
        <w:t>纸质版材料</w:t>
      </w:r>
      <w:r>
        <w:rPr>
          <w:rFonts w:hint="eastAsia"/>
          <w:color w:val="FF0000"/>
          <w:sz w:val="24"/>
          <w:szCs w:val="24"/>
          <w:highlight w:val="none"/>
          <w:lang w:eastAsia="zh-CN" w:bidi="ar"/>
        </w:rPr>
        <w:t>10月12日-10月14日12:00</w:t>
      </w:r>
      <w:r>
        <w:rPr>
          <w:rFonts w:hint="eastAsia"/>
          <w:sz w:val="24"/>
          <w:szCs w:val="24"/>
          <w:highlight w:val="none"/>
          <w:lang w:eastAsia="zh-CN" w:bidi="ar"/>
        </w:rPr>
        <w:t xml:space="preserve"> </w:t>
      </w:r>
      <w:r>
        <w:rPr>
          <w:rFonts w:hint="eastAsia"/>
          <w:color w:val="000000"/>
          <w:sz w:val="24"/>
          <w:szCs w:val="24"/>
          <w:highlight w:val="none"/>
          <w:lang w:eastAsia="zh-CN" w:bidi="ar"/>
        </w:rPr>
        <w:t xml:space="preserve">前提交至生命学院学生工作办公室 A108 </w:t>
      </w:r>
    </w:p>
    <w:p w14:paraId="452FBE07">
      <w:pPr>
        <w:widowControl/>
        <w:rPr>
          <w:rFonts w:hint="eastAsia"/>
          <w:highlight w:val="none"/>
          <w:lang w:eastAsia="zh-CN"/>
        </w:rPr>
      </w:pPr>
      <w:r>
        <w:rPr>
          <w:rFonts w:hint="eastAsia"/>
          <w:color w:val="000000"/>
          <w:sz w:val="24"/>
          <w:szCs w:val="24"/>
          <w:highlight w:val="none"/>
          <w:lang w:eastAsia="zh-CN" w:bidi="ar"/>
        </w:rPr>
        <w:t xml:space="preserve">（仅保研成功的学生提交，纸质材料须与电子版材料一一对应）。 </w:t>
      </w:r>
    </w:p>
    <w:p w14:paraId="5399FA05">
      <w:pPr>
        <w:widowControl/>
        <w:autoSpaceDE/>
        <w:autoSpaceDN/>
        <w:ind w:firstLine="480" w:firstLineChars="200"/>
        <w:rPr>
          <w:rFonts w:hint="eastAsia"/>
          <w:highlight w:val="none"/>
          <w:lang w:eastAsia="zh-CN"/>
        </w:rPr>
      </w:pPr>
      <w:r>
        <w:rPr>
          <w:rFonts w:hint="eastAsia"/>
          <w:color w:val="000000"/>
          <w:sz w:val="24"/>
          <w:szCs w:val="24"/>
          <w:highlight w:val="none"/>
          <w:lang w:eastAsia="zh-CN" w:bidi="ar"/>
        </w:rPr>
        <w:t xml:space="preserve">所需提交的电子材料及命名格式要求如下： </w:t>
      </w:r>
    </w:p>
    <w:p w14:paraId="551965BC">
      <w:pPr>
        <w:widowControl/>
        <w:autoSpaceDE/>
        <w:autoSpaceDN/>
        <w:ind w:firstLine="482" w:firstLineChars="200"/>
        <w:rPr>
          <w:rFonts w:hint="eastAsia"/>
          <w:color w:val="FF0000"/>
          <w:sz w:val="24"/>
          <w:szCs w:val="24"/>
          <w:highlight w:val="none"/>
          <w:lang w:eastAsia="zh-CN" w:bidi="ar"/>
        </w:rPr>
      </w:pPr>
      <w:r>
        <w:rPr>
          <w:rFonts w:hint="eastAsia"/>
          <w:b/>
          <w:bCs/>
          <w:color w:val="FF0000"/>
          <w:sz w:val="24"/>
          <w:szCs w:val="24"/>
          <w:highlight w:val="none"/>
          <w:lang w:eastAsia="zh-CN" w:bidi="ar"/>
        </w:rPr>
        <w:t>附件 1：</w:t>
      </w:r>
      <w:r>
        <w:rPr>
          <w:rFonts w:hint="eastAsia"/>
          <w:color w:val="FF0000"/>
          <w:sz w:val="24"/>
          <w:szCs w:val="24"/>
          <w:highlight w:val="none"/>
          <w:lang w:eastAsia="zh-CN" w:bidi="ar"/>
        </w:rPr>
        <w:t xml:space="preserve">2027年上海海洋大学推荐免试攻读硕士学位研究生申请审核表 </w:t>
      </w:r>
    </w:p>
    <w:p w14:paraId="4A60C7EB">
      <w:pPr>
        <w:widowControl/>
        <w:autoSpaceDE/>
        <w:autoSpaceDN/>
        <w:ind w:firstLine="482" w:firstLineChars="200"/>
        <w:rPr>
          <w:rFonts w:hint="eastAsia"/>
          <w:color w:val="FF0000"/>
          <w:sz w:val="24"/>
          <w:szCs w:val="24"/>
          <w:highlight w:val="none"/>
          <w:lang w:eastAsia="zh-CN" w:bidi="ar"/>
        </w:rPr>
      </w:pPr>
      <w:r>
        <w:rPr>
          <w:rFonts w:hint="eastAsia"/>
          <w:b/>
          <w:bCs/>
          <w:color w:val="FF0000"/>
          <w:sz w:val="24"/>
          <w:szCs w:val="24"/>
          <w:highlight w:val="none"/>
          <w:lang w:eastAsia="zh-CN" w:bidi="ar"/>
        </w:rPr>
        <w:t>附件 2：</w:t>
      </w:r>
      <w:r>
        <w:rPr>
          <w:rFonts w:hint="eastAsia"/>
          <w:color w:val="FF0000"/>
          <w:sz w:val="24"/>
          <w:szCs w:val="24"/>
          <w:highlight w:val="none"/>
          <w:lang w:eastAsia="zh-CN" w:bidi="ar"/>
        </w:rPr>
        <w:t xml:space="preserve">水产与生命学院 2027年本科推荐名单汇总表 </w:t>
      </w:r>
    </w:p>
    <w:p w14:paraId="31B1194B">
      <w:pPr>
        <w:keepNext w:val="0"/>
        <w:keepLines w:val="0"/>
        <w:widowControl/>
        <w:suppressLineNumbers w:val="0"/>
        <w:spacing w:before="0" w:beforeAutospacing="0" w:after="140" w:afterAutospacing="0" w:line="210" w:lineRule="atLeast"/>
        <w:ind w:left="0" w:right="0" w:firstLine="480"/>
        <w:jc w:val="both"/>
        <w:rPr>
          <w:rFonts w:hint="eastAsia"/>
          <w:color w:val="FF0000"/>
          <w:sz w:val="24"/>
          <w:szCs w:val="24"/>
          <w:highlight w:val="none"/>
          <w:lang w:eastAsia="zh-CN" w:bidi="ar"/>
        </w:rPr>
      </w:pPr>
      <w:r>
        <w:rPr>
          <w:rFonts w:hint="eastAsia"/>
          <w:b/>
          <w:bCs/>
          <w:color w:val="FF0000"/>
          <w:sz w:val="24"/>
          <w:szCs w:val="24"/>
          <w:highlight w:val="none"/>
          <w:lang w:eastAsia="zh-CN" w:bidi="ar"/>
        </w:rPr>
        <w:t>附件 3：</w:t>
      </w:r>
      <w:r>
        <w:rPr>
          <w:rFonts w:hint="eastAsia"/>
          <w:color w:val="FF0000"/>
          <w:sz w:val="24"/>
          <w:szCs w:val="24"/>
          <w:highlight w:val="none"/>
          <w:lang w:eastAsia="zh-CN" w:bidi="ar"/>
        </w:rPr>
        <w:t>审核表中所提及全部荣誉证书、文章、专利证书、获奖证明等扫描件或高清照片作为支撑材料文件包，每个支撑材料单独命名，例如：附件3-1-英语四级成绩单，附件3-2-</w:t>
      </w:r>
      <w:r>
        <w:rPr>
          <w:color w:val="FF0000"/>
          <w:sz w:val="24"/>
          <w:szCs w:val="24"/>
          <w:highlight w:val="none"/>
          <w:lang w:eastAsia="zh-CN" w:bidi="ar"/>
        </w:rPr>
        <w:t>XXXXX</w:t>
      </w:r>
      <w:r>
        <w:rPr>
          <w:rFonts w:hint="eastAsia"/>
          <w:color w:val="FF0000"/>
          <w:sz w:val="24"/>
          <w:szCs w:val="24"/>
          <w:highlight w:val="none"/>
          <w:lang w:eastAsia="zh-CN" w:bidi="ar"/>
        </w:rPr>
        <w:t>论文全文，附件3-3-20XX年优秀学生，附件3-4-20XX年社会工作积极分子，附件3-5-XXXXX 证书名称</w:t>
      </w:r>
    </w:p>
    <w:p w14:paraId="4233D701">
      <w:pPr>
        <w:keepNext w:val="0"/>
        <w:keepLines w:val="0"/>
        <w:widowControl/>
        <w:suppressLineNumbers w:val="0"/>
        <w:spacing w:before="0" w:beforeAutospacing="0" w:after="140" w:afterAutospacing="0" w:line="210" w:lineRule="atLeast"/>
        <w:ind w:left="0" w:right="0" w:firstLine="480"/>
        <w:jc w:val="both"/>
        <w:rPr>
          <w:rFonts w:hint="eastAsia"/>
          <w:color w:val="FF0000"/>
          <w:sz w:val="24"/>
          <w:szCs w:val="24"/>
          <w:highlight w:val="yellow"/>
          <w:lang w:val="en-US" w:eastAsia="zh-CN" w:bidi="ar"/>
        </w:rPr>
      </w:pPr>
      <w:r>
        <w:rPr>
          <w:rFonts w:hint="eastAsia"/>
          <w:b/>
          <w:bCs/>
          <w:color w:val="FF0000"/>
          <w:sz w:val="24"/>
          <w:szCs w:val="24"/>
          <w:highlight w:val="yellow"/>
          <w:lang w:val="en-US" w:eastAsia="zh-CN" w:bidi="ar"/>
        </w:rPr>
        <w:t>附件4：</w:t>
      </w:r>
      <w:r>
        <w:rPr>
          <w:rFonts w:hint="eastAsia"/>
          <w:color w:val="FF0000"/>
          <w:sz w:val="24"/>
          <w:szCs w:val="24"/>
          <w:highlight w:val="yellow"/>
          <w:lang w:val="en-US" w:eastAsia="zh-CN" w:bidi="ar"/>
        </w:rPr>
        <w:t>本科生成绩单，格式：打印原件扫描成pdf版本或申请的电子成绩单pdf版本，含教务处公章（注意是首次成绩单），pdf命名要求：身份证号码_姓名</w:t>
      </w:r>
    </w:p>
    <w:p w14:paraId="304937A8">
      <w:pPr>
        <w:pStyle w:val="4"/>
        <w:spacing w:line="316" w:lineRule="auto"/>
        <w:ind w:right="379" w:firstLine="482" w:firstLineChars="200"/>
        <w:jc w:val="both"/>
        <w:rPr>
          <w:rFonts w:hint="default"/>
          <w:color w:val="FF0000"/>
          <w:sz w:val="24"/>
          <w:szCs w:val="24"/>
          <w:highlight w:val="none"/>
          <w:lang w:val="en-US" w:eastAsia="zh-CN" w:bidi="ar"/>
        </w:rPr>
      </w:pPr>
      <w:r>
        <w:rPr>
          <w:rFonts w:hint="eastAsia"/>
          <w:b/>
          <w:bCs/>
          <w:color w:val="FF0000"/>
          <w:sz w:val="24"/>
          <w:szCs w:val="24"/>
          <w:highlight w:val="yellow"/>
          <w:lang w:val="en-US" w:eastAsia="zh-CN" w:bidi="ar"/>
        </w:rPr>
        <w:t>附件5：</w:t>
      </w:r>
      <w:r>
        <w:rPr>
          <w:color w:val="FF0000"/>
          <w:spacing w:val="-1"/>
          <w:highlight w:val="yellow"/>
          <w:lang w:eastAsia="zh-CN"/>
        </w:rPr>
        <w:t>所有申请论文/专利加分的，均需同时提交由本校指导教师出具的，知晓该成果产出的说明（独立、第一作者/完成人</w:t>
      </w:r>
      <w:r>
        <w:rPr>
          <w:color w:val="FF0000"/>
          <w:highlight w:val="yellow"/>
          <w:lang w:eastAsia="zh-CN"/>
        </w:rPr>
        <w:t>）或学生在该成果中的贡献度说明（与指导老师联合发表/获批</w:t>
      </w:r>
      <w:r>
        <w:rPr>
          <w:rFonts w:hint="eastAsia"/>
          <w:color w:val="FF0000"/>
          <w:highlight w:val="yellow"/>
          <w:lang w:val="en-US" w:eastAsia="zh-CN"/>
        </w:rPr>
        <w:t>等</w:t>
      </w:r>
      <w:r>
        <w:rPr>
          <w:color w:val="FF0000"/>
          <w:highlight w:val="yellow"/>
          <w:lang w:eastAsia="zh-CN"/>
        </w:rPr>
        <w:t>）。</w:t>
      </w:r>
    </w:p>
    <w:p w14:paraId="7DE26E6A">
      <w:pPr>
        <w:widowControl/>
        <w:autoSpaceDE/>
        <w:autoSpaceDN/>
        <w:ind w:firstLine="480" w:firstLineChars="200"/>
        <w:jc w:val="both"/>
        <w:rPr>
          <w:rFonts w:hint="eastAsia"/>
          <w:color w:val="000000"/>
          <w:sz w:val="24"/>
          <w:szCs w:val="24"/>
          <w:highlight w:val="none"/>
          <w:lang w:eastAsia="zh-CN" w:bidi="ar"/>
        </w:rPr>
      </w:pPr>
      <w:r>
        <w:rPr>
          <w:rFonts w:hint="eastAsia"/>
          <w:color w:val="000000"/>
          <w:sz w:val="24"/>
          <w:szCs w:val="24"/>
          <w:highlight w:val="none"/>
          <w:lang w:eastAsia="zh-CN" w:bidi="ar"/>
        </w:rPr>
        <w:t xml:space="preserve">纸质版材料提交要求：纸质版材料须按照电子版材料顺序进行排放，并将材料统一装入文件袋内并按照姓名-学号-推免申请材料的格式在文件袋表面进行标注，未按要求提交的材料不予接收。 </w:t>
      </w:r>
    </w:p>
    <w:p w14:paraId="72B2D5DC">
      <w:pPr>
        <w:widowControl/>
        <w:autoSpaceDE/>
        <w:autoSpaceDN/>
        <w:ind w:firstLine="480" w:firstLineChars="200"/>
        <w:rPr>
          <w:rFonts w:hint="eastAsia"/>
          <w:color w:val="000000"/>
          <w:sz w:val="24"/>
          <w:szCs w:val="24"/>
          <w:highlight w:val="none"/>
          <w:lang w:eastAsia="zh-CN" w:bidi="ar"/>
        </w:rPr>
      </w:pPr>
      <w:r>
        <w:rPr>
          <w:rFonts w:hint="eastAsia"/>
          <w:color w:val="000000"/>
          <w:sz w:val="24"/>
          <w:szCs w:val="24"/>
          <w:highlight w:val="none"/>
          <w:lang w:eastAsia="zh-CN" w:bidi="ar"/>
        </w:rPr>
        <w:t>2.所有电子申请材料提交截止时间：</w:t>
      </w:r>
      <w:r>
        <w:rPr>
          <w:rFonts w:hint="eastAsia"/>
          <w:color w:val="FF0000"/>
          <w:sz w:val="24"/>
          <w:szCs w:val="24"/>
          <w:highlight w:val="none"/>
          <w:lang w:eastAsia="zh-CN" w:bidi="ar"/>
        </w:rPr>
        <w:t>2026年 9月1日中午12:00</w:t>
      </w:r>
      <w:r>
        <w:rPr>
          <w:rFonts w:hint="eastAsia"/>
          <w:color w:val="000000"/>
          <w:sz w:val="24"/>
          <w:szCs w:val="24"/>
          <w:highlight w:val="none"/>
          <w:lang w:eastAsia="zh-CN" w:bidi="ar"/>
        </w:rPr>
        <w:t xml:space="preserve">，过期不予受理，视为弃权。 </w:t>
      </w:r>
    </w:p>
    <w:p w14:paraId="51C354C7">
      <w:pPr>
        <w:widowControl/>
        <w:autoSpaceDE/>
        <w:autoSpaceDN/>
        <w:ind w:firstLine="480" w:firstLineChars="200"/>
        <w:rPr>
          <w:rFonts w:hint="eastAsia"/>
          <w:color w:val="000000"/>
          <w:sz w:val="24"/>
          <w:szCs w:val="24"/>
          <w:highlight w:val="none"/>
          <w:lang w:eastAsia="zh-CN" w:bidi="ar"/>
        </w:rPr>
      </w:pPr>
      <w:r>
        <w:rPr>
          <w:rFonts w:hint="eastAsia"/>
          <w:color w:val="000000"/>
          <w:sz w:val="24"/>
          <w:szCs w:val="24"/>
          <w:highlight w:val="none"/>
          <w:lang w:eastAsia="zh-CN" w:bidi="ar"/>
        </w:rPr>
        <w:t>3.请务必确保申请材料内容准确真实有效，否则取消推免资格。</w:t>
      </w:r>
    </w:p>
    <w:p w14:paraId="4D9839DF">
      <w:pPr>
        <w:widowControl/>
        <w:autoSpaceDE/>
        <w:autoSpaceDN/>
        <w:adjustRightInd w:val="0"/>
        <w:snapToGrid w:val="0"/>
        <w:spacing w:before="120" w:beforeLines="50" w:after="120" w:afterLines="50" w:line="312" w:lineRule="auto"/>
        <w:ind w:firstLine="482" w:firstLineChars="200"/>
        <w:rPr>
          <w:rFonts w:hint="eastAsia" w:cs="Times New Roman"/>
          <w:b/>
          <w:sz w:val="24"/>
          <w:highlight w:val="none"/>
          <w:lang w:eastAsia="zh-CN"/>
        </w:rPr>
      </w:pPr>
      <w:r>
        <w:rPr>
          <w:rFonts w:hint="eastAsia" w:cs="Times New Roman"/>
          <w:b/>
          <w:sz w:val="24"/>
          <w:highlight w:val="none"/>
          <w:lang w:eastAsia="zh-CN"/>
        </w:rPr>
        <w:t xml:space="preserve">（二）审核阶段 </w:t>
      </w:r>
    </w:p>
    <w:p w14:paraId="63F10936">
      <w:pPr>
        <w:widowControl/>
        <w:autoSpaceDE/>
        <w:autoSpaceDN/>
        <w:ind w:firstLine="480" w:firstLineChars="200"/>
        <w:rPr>
          <w:rFonts w:hint="eastAsia"/>
          <w:color w:val="000000"/>
          <w:sz w:val="24"/>
          <w:szCs w:val="24"/>
          <w:highlight w:val="none"/>
          <w:lang w:eastAsia="zh-CN" w:bidi="ar"/>
        </w:rPr>
      </w:pPr>
      <w:r>
        <w:rPr>
          <w:rFonts w:hint="eastAsia"/>
          <w:color w:val="FF0000"/>
          <w:sz w:val="24"/>
          <w:szCs w:val="24"/>
          <w:highlight w:val="none"/>
          <w:lang w:eastAsia="zh-CN" w:bidi="ar"/>
        </w:rPr>
        <w:t>9月1日-9月5日</w:t>
      </w:r>
      <w:r>
        <w:rPr>
          <w:rFonts w:hint="eastAsia"/>
          <w:color w:val="000000"/>
          <w:sz w:val="24"/>
          <w:szCs w:val="24"/>
          <w:highlight w:val="none"/>
          <w:lang w:eastAsia="zh-CN" w:bidi="ar"/>
        </w:rPr>
        <w:t>，学院审核，按</w:t>
      </w:r>
      <w:r>
        <w:rPr>
          <w:rFonts w:hint="eastAsia"/>
          <w:color w:val="000000"/>
          <w:sz w:val="24"/>
          <w:szCs w:val="24"/>
          <w:highlight w:val="none"/>
          <w:lang w:val="en-US" w:eastAsia="zh-CN" w:bidi="ar"/>
        </w:rPr>
        <w:t>综合</w:t>
      </w:r>
      <w:r>
        <w:rPr>
          <w:rFonts w:hint="eastAsia"/>
          <w:color w:val="000000"/>
          <w:sz w:val="24"/>
          <w:szCs w:val="24"/>
          <w:highlight w:val="none"/>
          <w:lang w:eastAsia="zh-CN" w:bidi="ar"/>
        </w:rPr>
        <w:t xml:space="preserve">成绩排序。 </w:t>
      </w:r>
    </w:p>
    <w:p w14:paraId="30FB375B">
      <w:pPr>
        <w:widowControl/>
        <w:autoSpaceDE/>
        <w:autoSpaceDN/>
        <w:adjustRightInd w:val="0"/>
        <w:snapToGrid w:val="0"/>
        <w:spacing w:before="120" w:beforeLines="50" w:after="120" w:afterLines="50" w:line="312" w:lineRule="auto"/>
        <w:ind w:firstLine="482" w:firstLineChars="200"/>
        <w:rPr>
          <w:rFonts w:hint="eastAsia" w:cs="Times New Roman"/>
          <w:b/>
          <w:sz w:val="24"/>
          <w:highlight w:val="none"/>
          <w:lang w:eastAsia="zh-CN"/>
        </w:rPr>
      </w:pPr>
      <w:r>
        <w:rPr>
          <w:rFonts w:hint="eastAsia" w:cs="Times New Roman"/>
          <w:b/>
          <w:sz w:val="24"/>
          <w:highlight w:val="none"/>
          <w:lang w:eastAsia="zh-CN"/>
        </w:rPr>
        <w:t xml:space="preserve">（三）结果公示上报 </w:t>
      </w:r>
    </w:p>
    <w:p w14:paraId="308776A0">
      <w:pPr>
        <w:widowControl/>
        <w:autoSpaceDE/>
        <w:autoSpaceDN/>
        <w:ind w:firstLine="480" w:firstLineChars="200"/>
        <w:rPr>
          <w:rFonts w:hint="eastAsia"/>
          <w:color w:val="000000"/>
          <w:sz w:val="24"/>
          <w:szCs w:val="24"/>
          <w:highlight w:val="none"/>
          <w:lang w:eastAsia="zh-CN" w:bidi="ar"/>
        </w:rPr>
      </w:pPr>
      <w:r>
        <w:rPr>
          <w:rFonts w:hint="eastAsia"/>
          <w:color w:val="FF0000"/>
          <w:sz w:val="24"/>
          <w:szCs w:val="24"/>
          <w:highlight w:val="none"/>
          <w:lang w:eastAsia="zh-CN" w:bidi="ar"/>
        </w:rPr>
        <w:t>9月7日学院公示（公示期9月7日-9月9日</w:t>
      </w:r>
      <w:r>
        <w:rPr>
          <w:rFonts w:hint="eastAsia"/>
          <w:color w:val="000000"/>
          <w:sz w:val="24"/>
          <w:szCs w:val="24"/>
          <w:highlight w:val="none"/>
          <w:lang w:eastAsia="zh-CN" w:bidi="ar"/>
        </w:rPr>
        <w:t>），同时将公示的名单报校推免工作领导小组秘书处。</w:t>
      </w:r>
    </w:p>
    <w:p w14:paraId="57DEA66D">
      <w:pPr>
        <w:widowControl/>
        <w:adjustRightInd w:val="0"/>
        <w:snapToGrid w:val="0"/>
        <w:spacing w:line="312" w:lineRule="auto"/>
        <w:ind w:firstLine="480" w:firstLineChars="200"/>
        <w:rPr>
          <w:rFonts w:hint="default" w:cs="Times New Roman"/>
          <w:bCs/>
          <w:color w:val="auto"/>
          <w:sz w:val="24"/>
          <w:highlight w:val="none"/>
          <w:lang w:val="en-US" w:eastAsia="zh-CN"/>
        </w:rPr>
      </w:pPr>
      <w:r>
        <w:rPr>
          <w:rFonts w:hint="eastAsia" w:cs="Times New Roman"/>
          <w:bCs/>
          <w:color w:val="auto"/>
          <w:sz w:val="24"/>
          <w:highlight w:val="none"/>
          <w:lang w:val="en-US" w:eastAsia="zh-CN"/>
        </w:rPr>
        <w:t>以上时间安排如后续与上级要求有冲突的，以上级要求为准。</w:t>
      </w:r>
    </w:p>
    <w:p w14:paraId="13A37652">
      <w:pPr>
        <w:pStyle w:val="4"/>
        <w:spacing w:before="89"/>
        <w:ind w:left="961"/>
        <w:rPr>
          <w:rFonts w:hint="eastAsia"/>
          <w:lang w:eastAsia="zh-CN"/>
        </w:rPr>
      </w:pPr>
    </w:p>
    <w:p w14:paraId="00FEEFA6">
      <w:pPr>
        <w:pStyle w:val="4"/>
        <w:spacing w:before="9"/>
        <w:rPr>
          <w:rFonts w:hint="eastAsia"/>
          <w:sz w:val="19"/>
          <w:lang w:eastAsia="zh-CN"/>
        </w:rPr>
      </w:pPr>
    </w:p>
    <w:p w14:paraId="4F3C6E33">
      <w:pPr>
        <w:pStyle w:val="2"/>
        <w:rPr>
          <w:rFonts w:hint="eastAsia"/>
          <w:lang w:eastAsia="zh-CN"/>
        </w:rPr>
      </w:pPr>
      <w:r>
        <w:rPr>
          <w:lang w:eastAsia="zh-CN"/>
        </w:rPr>
        <w:t>六、 推荐成绩计算办法</w:t>
      </w:r>
    </w:p>
    <w:p w14:paraId="5C5C6B86">
      <w:pPr>
        <w:pStyle w:val="4"/>
        <w:rPr>
          <w:rFonts w:hint="eastAsia"/>
          <w:b/>
          <w:sz w:val="21"/>
          <w:lang w:eastAsia="zh-CN"/>
        </w:rPr>
      </w:pPr>
    </w:p>
    <w:p w14:paraId="6095E68B">
      <w:pPr>
        <w:pStyle w:val="4"/>
        <w:ind w:left="961"/>
        <w:rPr>
          <w:rFonts w:hint="eastAsia"/>
          <w:color w:val="FF0000"/>
          <w:lang w:eastAsia="zh-CN"/>
        </w:rPr>
      </w:pPr>
      <w:r>
        <w:rPr>
          <w:color w:val="FF0000"/>
          <w:lang w:eastAsia="zh-CN"/>
        </w:rPr>
        <w:t>推荐成绩=入学至推免时的全学程平均学分绩点*75%</w:t>
      </w:r>
    </w:p>
    <w:p w14:paraId="71BA4DCA">
      <w:pPr>
        <w:pStyle w:val="4"/>
        <w:spacing w:before="96" w:line="316" w:lineRule="auto"/>
        <w:ind w:left="961" w:right="3842" w:firstLine="1080"/>
        <w:rPr>
          <w:rFonts w:hint="eastAsia"/>
          <w:color w:val="FF0000"/>
          <w:lang w:eastAsia="zh-CN"/>
        </w:rPr>
      </w:pPr>
      <w:r>
        <w:rPr>
          <w:color w:val="FF0000"/>
          <w:spacing w:val="-4"/>
          <w:lang w:eastAsia="zh-CN"/>
        </w:rPr>
        <w:t>+ 科研创新</w:t>
      </w:r>
      <w:r>
        <w:rPr>
          <w:color w:val="FF0000"/>
          <w:lang w:eastAsia="zh-CN"/>
        </w:rPr>
        <w:t>*15%+全面发展*10%；</w:t>
      </w:r>
      <w:r>
        <w:rPr>
          <w:color w:val="FF0000"/>
          <w:spacing w:val="-117"/>
          <w:lang w:eastAsia="zh-CN"/>
        </w:rPr>
        <w:t xml:space="preserve"> </w:t>
      </w:r>
      <w:r>
        <w:rPr>
          <w:color w:val="FF0000"/>
          <w:lang w:eastAsia="zh-CN"/>
        </w:rPr>
        <w:t>注：按首次成绩计算绩点</w:t>
      </w:r>
    </w:p>
    <w:p w14:paraId="134742C9">
      <w:pPr>
        <w:pStyle w:val="3"/>
        <w:spacing w:line="307" w:lineRule="exact"/>
        <w:rPr>
          <w:rFonts w:hint="eastAsia"/>
        </w:rPr>
      </w:pPr>
      <w:r>
        <w:t>1.推荐成绩计算说明</w:t>
      </w:r>
    </w:p>
    <w:p w14:paraId="2FD9CAFF">
      <w:pPr>
        <w:pStyle w:val="11"/>
        <w:numPr>
          <w:ilvl w:val="0"/>
          <w:numId w:val="5"/>
        </w:numPr>
        <w:tabs>
          <w:tab w:val="left" w:pos="1563"/>
        </w:tabs>
        <w:spacing w:before="95"/>
        <w:ind w:hanging="602"/>
        <w:rPr>
          <w:rFonts w:hint="eastAsia"/>
          <w:sz w:val="24"/>
          <w:lang w:eastAsia="zh-CN"/>
        </w:rPr>
      </w:pPr>
      <w:r>
        <w:rPr>
          <w:w w:val="95"/>
          <w:sz w:val="24"/>
          <w:lang w:eastAsia="zh-CN"/>
        </w:rPr>
        <w:t>全学程平均学分绩点、科研创新绩点、全面发展绩点满分均为4分。</w:t>
      </w:r>
    </w:p>
    <w:p w14:paraId="514D7865">
      <w:pPr>
        <w:pStyle w:val="11"/>
        <w:numPr>
          <w:ilvl w:val="0"/>
          <w:numId w:val="5"/>
        </w:numPr>
        <w:tabs>
          <w:tab w:val="left" w:pos="1563"/>
        </w:tabs>
        <w:spacing w:before="98" w:line="314" w:lineRule="auto"/>
        <w:ind w:left="961" w:right="2042" w:firstLine="0"/>
        <w:rPr>
          <w:rFonts w:hint="eastAsia"/>
          <w:b/>
          <w:sz w:val="24"/>
        </w:rPr>
      </w:pPr>
      <w:r>
        <w:rPr>
          <w:spacing w:val="-1"/>
          <w:sz w:val="24"/>
          <w:lang w:eastAsia="zh-CN"/>
        </w:rPr>
        <w:t>如推荐总成绩相等，以全学程平均学分绩点高低排序。</w:t>
      </w:r>
      <w:r>
        <w:rPr>
          <w:b/>
          <w:sz w:val="24"/>
        </w:rPr>
        <w:t>2.科研创新类别</w:t>
      </w:r>
    </w:p>
    <w:p w14:paraId="241099C7">
      <w:pPr>
        <w:pStyle w:val="11"/>
        <w:numPr>
          <w:ilvl w:val="0"/>
          <w:numId w:val="6"/>
        </w:numPr>
        <w:tabs>
          <w:tab w:val="left" w:pos="1563"/>
        </w:tabs>
        <w:spacing w:before="4"/>
        <w:ind w:hanging="602"/>
        <w:rPr>
          <w:rFonts w:hint="eastAsia"/>
          <w:sz w:val="24"/>
        </w:rPr>
      </w:pPr>
      <w:r>
        <w:rPr>
          <w:sz w:val="24"/>
        </w:rPr>
        <w:t>发表论文</w:t>
      </w:r>
    </w:p>
    <w:p w14:paraId="2BE82E07">
      <w:pPr>
        <w:pStyle w:val="11"/>
        <w:numPr>
          <w:ilvl w:val="0"/>
          <w:numId w:val="6"/>
        </w:numPr>
        <w:tabs>
          <w:tab w:val="left" w:pos="1563"/>
        </w:tabs>
        <w:spacing w:before="95"/>
        <w:ind w:hanging="602"/>
        <w:rPr>
          <w:rFonts w:hint="eastAsia"/>
          <w:sz w:val="24"/>
        </w:rPr>
      </w:pPr>
      <w:r>
        <w:rPr>
          <w:sz w:val="24"/>
        </w:rPr>
        <w:t>获得专利</w:t>
      </w:r>
    </w:p>
    <w:p w14:paraId="053A8801">
      <w:pPr>
        <w:pStyle w:val="11"/>
        <w:numPr>
          <w:ilvl w:val="0"/>
          <w:numId w:val="6"/>
        </w:numPr>
        <w:tabs>
          <w:tab w:val="left" w:pos="1563"/>
        </w:tabs>
        <w:spacing w:before="98" w:line="316" w:lineRule="auto"/>
        <w:ind w:left="961" w:right="6122" w:firstLine="0"/>
        <w:rPr>
          <w:rFonts w:hint="eastAsia"/>
          <w:b/>
          <w:sz w:val="24"/>
          <w:lang w:eastAsia="zh-CN"/>
        </w:rPr>
      </w:pPr>
      <w:r>
        <w:rPr>
          <w:spacing w:val="-1"/>
          <w:sz w:val="24"/>
          <w:lang w:eastAsia="zh-CN"/>
        </w:rPr>
        <w:t>获学科竞赛奖项</w:t>
      </w:r>
      <w:r>
        <w:rPr>
          <w:b/>
          <w:sz w:val="24"/>
          <w:lang w:eastAsia="zh-CN"/>
        </w:rPr>
        <w:t>3.全面发展类别</w:t>
      </w:r>
    </w:p>
    <w:p w14:paraId="31805074">
      <w:pPr>
        <w:pStyle w:val="11"/>
        <w:numPr>
          <w:ilvl w:val="0"/>
          <w:numId w:val="7"/>
        </w:numPr>
        <w:tabs>
          <w:tab w:val="left" w:pos="1563"/>
        </w:tabs>
        <w:spacing w:line="305" w:lineRule="exact"/>
        <w:ind w:hanging="602"/>
        <w:rPr>
          <w:rFonts w:hint="eastAsia"/>
          <w:sz w:val="24"/>
        </w:rPr>
      </w:pPr>
      <w:r>
        <w:rPr>
          <w:sz w:val="24"/>
        </w:rPr>
        <w:t>入伍服兵役</w:t>
      </w:r>
    </w:p>
    <w:p w14:paraId="229B2D90">
      <w:pPr>
        <w:pStyle w:val="11"/>
        <w:numPr>
          <w:ilvl w:val="0"/>
          <w:numId w:val="7"/>
        </w:numPr>
        <w:tabs>
          <w:tab w:val="left" w:pos="1563"/>
        </w:tabs>
        <w:spacing w:before="98"/>
        <w:ind w:hanging="602"/>
        <w:rPr>
          <w:rFonts w:hint="eastAsia"/>
          <w:sz w:val="24"/>
        </w:rPr>
      </w:pPr>
      <w:r>
        <w:rPr>
          <w:sz w:val="24"/>
        </w:rPr>
        <w:t>获校级荣誉称号</w:t>
      </w:r>
    </w:p>
    <w:p w14:paraId="362FA25D">
      <w:pPr>
        <w:pStyle w:val="11"/>
        <w:numPr>
          <w:ilvl w:val="0"/>
          <w:numId w:val="7"/>
        </w:numPr>
        <w:tabs>
          <w:tab w:val="left" w:pos="1563"/>
        </w:tabs>
        <w:spacing w:before="99"/>
        <w:ind w:hanging="602"/>
        <w:rPr>
          <w:rFonts w:hint="eastAsia"/>
          <w:sz w:val="24"/>
        </w:rPr>
      </w:pPr>
      <w:r>
        <w:rPr>
          <w:sz w:val="24"/>
        </w:rPr>
        <w:t>获体育类赛事奖项</w:t>
      </w:r>
    </w:p>
    <w:p w14:paraId="5C749456">
      <w:pPr>
        <w:pStyle w:val="11"/>
        <w:numPr>
          <w:ilvl w:val="0"/>
          <w:numId w:val="7"/>
        </w:numPr>
        <w:tabs>
          <w:tab w:val="left" w:pos="1563"/>
        </w:tabs>
        <w:spacing w:before="95"/>
        <w:ind w:hanging="602"/>
        <w:rPr>
          <w:rFonts w:hint="eastAsia"/>
          <w:sz w:val="24"/>
        </w:rPr>
      </w:pPr>
      <w:r>
        <w:rPr>
          <w:sz w:val="24"/>
        </w:rPr>
        <w:t>获美育类赛事奖项</w:t>
      </w:r>
    </w:p>
    <w:p w14:paraId="7F6B9D2D">
      <w:pPr>
        <w:pStyle w:val="11"/>
        <w:numPr>
          <w:ilvl w:val="0"/>
          <w:numId w:val="7"/>
        </w:numPr>
        <w:tabs>
          <w:tab w:val="left" w:pos="1563"/>
        </w:tabs>
        <w:spacing w:before="98"/>
        <w:ind w:hanging="602"/>
        <w:rPr>
          <w:rFonts w:hint="eastAsia"/>
          <w:sz w:val="24"/>
        </w:rPr>
      </w:pPr>
      <w:r>
        <w:rPr>
          <w:sz w:val="24"/>
        </w:rPr>
        <w:t>获志愿服务荣誉称号</w:t>
      </w:r>
    </w:p>
    <w:p w14:paraId="5E79C3CD">
      <w:pPr>
        <w:pStyle w:val="11"/>
        <w:numPr>
          <w:ilvl w:val="0"/>
          <w:numId w:val="7"/>
        </w:numPr>
        <w:tabs>
          <w:tab w:val="left" w:pos="1563"/>
        </w:tabs>
        <w:spacing w:before="96"/>
        <w:ind w:hanging="602"/>
        <w:rPr>
          <w:rFonts w:hint="eastAsia"/>
          <w:sz w:val="24"/>
        </w:rPr>
      </w:pPr>
      <w:r>
        <w:rPr>
          <w:sz w:val="24"/>
        </w:rPr>
        <w:t>参加国际组织实习</w:t>
      </w:r>
    </w:p>
    <w:p w14:paraId="00598471">
      <w:pPr>
        <w:pStyle w:val="4"/>
        <w:spacing w:before="98"/>
        <w:ind w:left="961"/>
        <w:rPr>
          <w:rFonts w:hint="eastAsia"/>
          <w:lang w:eastAsia="zh-CN"/>
        </w:rPr>
      </w:pPr>
      <w:r>
        <w:rPr>
          <w:w w:val="95"/>
          <w:lang w:eastAsia="zh-CN"/>
        </w:rPr>
        <w:t>具体参照《水产与生命学院科研创新、全面发展绩点计算细则》（附件</w:t>
      </w:r>
      <w:r>
        <w:rPr>
          <w:spacing w:val="329"/>
          <w:lang w:eastAsia="zh-CN"/>
        </w:rPr>
        <w:t xml:space="preserve"> </w:t>
      </w:r>
      <w:r>
        <w:rPr>
          <w:w w:val="95"/>
          <w:lang w:eastAsia="zh-CN"/>
        </w:rPr>
        <w:t>1）</w:t>
      </w:r>
    </w:p>
    <w:p w14:paraId="053A84EC">
      <w:pPr>
        <w:pStyle w:val="4"/>
        <w:spacing w:before="11"/>
        <w:rPr>
          <w:rFonts w:hint="eastAsia"/>
          <w:sz w:val="19"/>
          <w:lang w:eastAsia="zh-CN"/>
        </w:rPr>
      </w:pPr>
    </w:p>
    <w:p w14:paraId="310A091C">
      <w:pPr>
        <w:pStyle w:val="2"/>
        <w:spacing w:before="1"/>
        <w:rPr>
          <w:rFonts w:hint="eastAsia"/>
          <w:lang w:eastAsia="zh-CN"/>
        </w:rPr>
      </w:pPr>
      <w:r>
        <w:rPr>
          <w:lang w:eastAsia="zh-CN"/>
        </w:rPr>
        <w:t>七、 申诉渠道</w:t>
      </w:r>
    </w:p>
    <w:p w14:paraId="690C41EF">
      <w:pPr>
        <w:pStyle w:val="4"/>
        <w:spacing w:before="10"/>
        <w:rPr>
          <w:rFonts w:hint="eastAsia"/>
          <w:b/>
          <w:sz w:val="20"/>
          <w:lang w:eastAsia="zh-CN"/>
        </w:rPr>
      </w:pPr>
    </w:p>
    <w:p w14:paraId="59C33DD3">
      <w:pPr>
        <w:pStyle w:val="4"/>
        <w:spacing w:line="316" w:lineRule="auto"/>
        <w:ind w:left="481" w:right="482" w:firstLine="480"/>
        <w:rPr>
          <w:rFonts w:hint="eastAsia"/>
          <w:lang w:val="en-US" w:eastAsia="zh-CN"/>
        </w:rPr>
      </w:pPr>
      <w:r>
        <w:rPr>
          <w:spacing w:val="-1"/>
          <w:lang w:eastAsia="zh-CN"/>
        </w:rPr>
        <w:t>学生对推免生工作过程有异议或举报的，可向学院公布的受理申诉负责部门</w:t>
      </w:r>
      <w:r>
        <w:rPr>
          <w:lang w:eastAsia="zh-CN"/>
        </w:rPr>
        <w:t>反映。学院受理办公室:水产与生命学院 A216 室，晏书记</w:t>
      </w:r>
      <w:r>
        <w:rPr>
          <w:rFonts w:hint="eastAsia"/>
          <w:lang w:eastAsia="zh-CN"/>
        </w:rPr>
        <w:t>，</w:t>
      </w:r>
      <w:r>
        <w:rPr>
          <w:rFonts w:hint="eastAsia"/>
          <w:lang w:val="en-US" w:eastAsia="zh-CN"/>
        </w:rPr>
        <w:t>联系方式：</w:t>
      </w:r>
    </w:p>
    <w:p w14:paraId="223D574D">
      <w:pPr>
        <w:pStyle w:val="4"/>
        <w:spacing w:line="316" w:lineRule="auto"/>
        <w:ind w:left="481" w:right="482" w:firstLine="480"/>
        <w:rPr>
          <w:rFonts w:hint="eastAsia" w:eastAsia="仿宋"/>
          <w:lang w:eastAsia="zh-CN"/>
        </w:rPr>
        <w:sectPr>
          <w:footerReference r:id="rId3" w:type="default"/>
          <w:pgSz w:w="11910" w:h="16840"/>
          <w:pgMar w:top="1080" w:right="1320" w:bottom="1380" w:left="1220" w:header="0" w:footer="1200" w:gutter="0"/>
          <w:pgNumType w:fmt="chineseCounting"/>
          <w:cols w:space="720" w:num="1"/>
        </w:sectPr>
      </w:pPr>
      <w:r>
        <w:fldChar w:fldCharType="begin"/>
      </w:r>
      <w:r>
        <w:instrText xml:space="preserve"> HYPERLINK "mailto:pyan@shou.edu.cn" \h </w:instrText>
      </w:r>
      <w:r>
        <w:fldChar w:fldCharType="separate"/>
      </w:r>
      <w:r>
        <w:t>电子邮箱:pyan@shou.edu.cn</w:t>
      </w:r>
      <w:r>
        <w:fldChar w:fldCharType="end"/>
      </w:r>
      <w:r>
        <w:t>；电话：021-61900401</w:t>
      </w:r>
    </w:p>
    <w:p w14:paraId="345D3E7B">
      <w:pPr>
        <w:pStyle w:val="2"/>
        <w:ind w:left="0" w:leftChars="0" w:firstLine="0" w:firstLineChars="0"/>
        <w:rPr>
          <w:rFonts w:hint="eastAsia"/>
        </w:rPr>
      </w:pPr>
      <w:r>
        <w:rPr>
          <w:spacing w:val="2"/>
        </w:rPr>
        <w:t>八、 附则</w:t>
      </w:r>
    </w:p>
    <w:p w14:paraId="7832CE98">
      <w:pPr>
        <w:pStyle w:val="4"/>
        <w:rPr>
          <w:rFonts w:hint="eastAsia"/>
          <w:b/>
          <w:sz w:val="21"/>
        </w:rPr>
      </w:pPr>
    </w:p>
    <w:p w14:paraId="502C9C39">
      <w:pPr>
        <w:pStyle w:val="11"/>
        <w:numPr>
          <w:ilvl w:val="0"/>
          <w:numId w:val="8"/>
        </w:numPr>
        <w:tabs>
          <w:tab w:val="left" w:pos="1203"/>
        </w:tabs>
        <w:ind w:hanging="242"/>
        <w:rPr>
          <w:rFonts w:hint="eastAsia"/>
          <w:sz w:val="24"/>
          <w:lang w:eastAsia="zh-CN"/>
        </w:rPr>
      </w:pPr>
      <w:r>
        <w:rPr>
          <w:sz w:val="24"/>
          <w:lang w:eastAsia="zh-CN"/>
        </w:rPr>
        <w:t>推免生名单确定并上传至全国推免生管理系统后，不得更改。</w:t>
      </w:r>
    </w:p>
    <w:p w14:paraId="5A720C0D">
      <w:pPr>
        <w:pStyle w:val="11"/>
        <w:numPr>
          <w:ilvl w:val="0"/>
          <w:numId w:val="8"/>
        </w:numPr>
        <w:tabs>
          <w:tab w:val="left" w:pos="1203"/>
        </w:tabs>
        <w:spacing w:before="98" w:line="314" w:lineRule="auto"/>
        <w:ind w:left="481" w:right="482" w:firstLine="480"/>
        <w:rPr>
          <w:rFonts w:hint="eastAsia"/>
          <w:sz w:val="24"/>
          <w:lang w:eastAsia="zh-CN"/>
        </w:rPr>
      </w:pPr>
      <w:r>
        <w:rPr>
          <w:spacing w:val="-1"/>
          <w:sz w:val="24"/>
          <w:lang w:eastAsia="zh-CN"/>
        </w:rPr>
        <w:t>若获得推荐资格的学生，经网上报名、推免生复试后未被任何研究生招生</w:t>
      </w:r>
      <w:r>
        <w:rPr>
          <w:sz w:val="24"/>
          <w:lang w:eastAsia="zh-CN"/>
        </w:rPr>
        <w:t>单位接收，则推免生资格作废。</w:t>
      </w:r>
    </w:p>
    <w:p w14:paraId="6445244A">
      <w:pPr>
        <w:pStyle w:val="11"/>
        <w:numPr>
          <w:ilvl w:val="0"/>
          <w:numId w:val="8"/>
        </w:numPr>
        <w:tabs>
          <w:tab w:val="left" w:pos="1203"/>
        </w:tabs>
        <w:spacing w:before="3" w:line="314" w:lineRule="auto"/>
        <w:ind w:left="481" w:right="482" w:firstLine="480"/>
        <w:rPr>
          <w:rFonts w:hint="eastAsia"/>
          <w:sz w:val="24"/>
          <w:lang w:eastAsia="zh-CN"/>
        </w:rPr>
      </w:pPr>
      <w:r>
        <w:rPr>
          <w:spacing w:val="-1"/>
          <w:sz w:val="24"/>
          <w:lang w:eastAsia="zh-CN"/>
        </w:rPr>
        <w:t>已录取的推免生不得再参加全国硕士研究生入学统一考试，不得再报名参</w:t>
      </w:r>
      <w:r>
        <w:rPr>
          <w:sz w:val="24"/>
          <w:lang w:eastAsia="zh-CN"/>
        </w:rPr>
        <w:t>加当年就业中的政府项目和享受其它就业政策，不得办理出国证明。</w:t>
      </w:r>
    </w:p>
    <w:p w14:paraId="4B8E155B">
      <w:pPr>
        <w:pStyle w:val="11"/>
        <w:numPr>
          <w:ilvl w:val="0"/>
          <w:numId w:val="8"/>
        </w:numPr>
        <w:tabs>
          <w:tab w:val="left" w:pos="1203"/>
        </w:tabs>
        <w:spacing w:before="4" w:line="316" w:lineRule="auto"/>
        <w:ind w:left="481" w:right="482" w:firstLine="480"/>
        <w:rPr>
          <w:rFonts w:hint="eastAsia"/>
          <w:sz w:val="24"/>
          <w:lang w:eastAsia="zh-CN"/>
        </w:rPr>
      </w:pPr>
      <w:r>
        <w:rPr>
          <w:spacing w:val="-1"/>
          <w:sz w:val="24"/>
          <w:lang w:eastAsia="zh-CN"/>
        </w:rPr>
        <w:t>对在申请推免过程中弄虚作假的学生，一经发现，立即取消推免生资格，</w:t>
      </w:r>
      <w:r>
        <w:rPr>
          <w:spacing w:val="-117"/>
          <w:sz w:val="24"/>
          <w:lang w:eastAsia="zh-CN"/>
        </w:rPr>
        <w:t xml:space="preserve"> </w:t>
      </w:r>
      <w:r>
        <w:rPr>
          <w:sz w:val="24"/>
          <w:lang w:eastAsia="zh-CN"/>
        </w:rPr>
        <w:t>并由学校按相关规定进行处理。</w:t>
      </w:r>
    </w:p>
    <w:p w14:paraId="24D6222C">
      <w:pPr>
        <w:pStyle w:val="11"/>
        <w:numPr>
          <w:ilvl w:val="0"/>
          <w:numId w:val="8"/>
        </w:numPr>
        <w:tabs>
          <w:tab w:val="left" w:pos="1203"/>
        </w:tabs>
        <w:spacing w:line="316" w:lineRule="auto"/>
        <w:ind w:left="481" w:right="259" w:firstLine="480"/>
        <w:rPr>
          <w:rFonts w:hint="eastAsia"/>
          <w:sz w:val="24"/>
          <w:lang w:eastAsia="zh-CN"/>
        </w:rPr>
      </w:pPr>
      <w:r>
        <w:rPr>
          <w:spacing w:val="-1"/>
          <w:sz w:val="24"/>
          <w:lang w:eastAsia="zh-CN"/>
        </w:rPr>
        <w:t>推免到我校的研究生，可优先入选“国际组织人才培养创新实践”等项目，</w:t>
      </w:r>
      <w:r>
        <w:rPr>
          <w:spacing w:val="-117"/>
          <w:sz w:val="24"/>
          <w:lang w:eastAsia="zh-CN"/>
        </w:rPr>
        <w:t xml:space="preserve"> </w:t>
      </w:r>
      <w:r>
        <w:rPr>
          <w:sz w:val="24"/>
          <w:lang w:eastAsia="zh-CN"/>
        </w:rPr>
        <w:t>提升国际公务员素养、批判思维能力以及领导力、组织力和执行力。</w:t>
      </w:r>
    </w:p>
    <w:p w14:paraId="45E9AADB">
      <w:pPr>
        <w:pStyle w:val="4"/>
        <w:spacing w:before="2"/>
        <w:rPr>
          <w:rFonts w:hint="eastAsia"/>
          <w:sz w:val="31"/>
          <w:lang w:eastAsia="zh-CN"/>
        </w:rPr>
      </w:pPr>
    </w:p>
    <w:p w14:paraId="304C683B">
      <w:pPr>
        <w:spacing w:line="314" w:lineRule="auto"/>
        <w:ind w:left="481" w:right="379" w:firstLine="480"/>
        <w:rPr>
          <w:rFonts w:hint="eastAsia"/>
          <w:sz w:val="24"/>
          <w:lang w:eastAsia="zh-CN"/>
        </w:rPr>
      </w:pPr>
      <w:r>
        <w:rPr>
          <w:b/>
          <w:color w:val="FF0000"/>
          <w:spacing w:val="13"/>
          <w:w w:val="95"/>
          <w:sz w:val="24"/>
          <w:lang w:eastAsia="zh-CN"/>
        </w:rPr>
        <w:t>本办法适用于</w:t>
      </w:r>
      <w:r>
        <w:rPr>
          <w:b/>
          <w:color w:val="FF0000"/>
          <w:w w:val="95"/>
          <w:sz w:val="24"/>
          <w:lang w:eastAsia="zh-CN"/>
        </w:rPr>
        <w:t>2027</w:t>
      </w:r>
      <w:r>
        <w:rPr>
          <w:b/>
          <w:color w:val="FF0000"/>
          <w:spacing w:val="28"/>
          <w:w w:val="95"/>
          <w:sz w:val="24"/>
          <w:lang w:eastAsia="zh-CN"/>
        </w:rPr>
        <w:t>届。</w:t>
      </w:r>
      <w:r>
        <w:rPr>
          <w:w w:val="95"/>
          <w:sz w:val="24"/>
          <w:lang w:eastAsia="zh-CN"/>
        </w:rPr>
        <w:t>此前学院发布的有关推荐免试攻读研究生的文件，与</w:t>
      </w:r>
      <w:r>
        <w:rPr>
          <w:sz w:val="24"/>
          <w:lang w:eastAsia="zh-CN"/>
        </w:rPr>
        <w:t>本办法不一致的，以本办法为准。后续上级如有新政策，以新政策为准。</w:t>
      </w:r>
    </w:p>
    <w:p w14:paraId="7E475CA6">
      <w:pPr>
        <w:pStyle w:val="4"/>
        <w:spacing w:before="3"/>
        <w:ind w:left="961"/>
        <w:rPr>
          <w:rFonts w:hint="eastAsia"/>
          <w:lang w:eastAsia="zh-CN"/>
        </w:rPr>
      </w:pPr>
      <w:r>
        <w:rPr>
          <w:lang w:eastAsia="zh-CN"/>
        </w:rPr>
        <w:t>本办法由水产与生命学院负责解释。</w:t>
      </w:r>
    </w:p>
    <w:p w14:paraId="12BA3582">
      <w:pPr>
        <w:rPr>
          <w:rFonts w:hint="eastAsia"/>
          <w:lang w:eastAsia="zh-CN"/>
        </w:rPr>
        <w:sectPr>
          <w:pgSz w:w="11910" w:h="16840"/>
          <w:pgMar w:top="1080" w:right="1320" w:bottom="1380" w:left="1220" w:header="0" w:footer="1200" w:gutter="0"/>
          <w:pgNumType w:fmt="chineseCounting"/>
          <w:cols w:space="720" w:num="1"/>
        </w:sectPr>
      </w:pPr>
    </w:p>
    <w:p w14:paraId="0CA3709B">
      <w:pPr>
        <w:pStyle w:val="3"/>
        <w:spacing w:before="46"/>
        <w:ind w:left="481"/>
        <w:rPr>
          <w:rFonts w:hint="eastAsia"/>
          <w:lang w:eastAsia="zh-CN"/>
        </w:rPr>
      </w:pPr>
      <w:r>
        <w:rPr>
          <w:spacing w:val="-16"/>
          <w:w w:val="95"/>
          <w:lang w:eastAsia="zh-CN"/>
        </w:rPr>
        <w:t xml:space="preserve">附件 </w:t>
      </w:r>
      <w:r>
        <w:rPr>
          <w:w w:val="95"/>
          <w:lang w:eastAsia="zh-CN"/>
        </w:rPr>
        <w:t>1</w:t>
      </w:r>
    </w:p>
    <w:p w14:paraId="75239C82">
      <w:pPr>
        <w:pStyle w:val="4"/>
        <w:spacing w:before="1"/>
        <w:rPr>
          <w:rFonts w:hint="eastAsia"/>
          <w:b/>
          <w:sz w:val="39"/>
          <w:lang w:eastAsia="zh-CN"/>
        </w:rPr>
      </w:pPr>
      <w:r>
        <w:rPr>
          <w:lang w:eastAsia="zh-CN"/>
        </w:rPr>
        <w:br w:type="column"/>
      </w:r>
    </w:p>
    <w:p w14:paraId="72381BE3">
      <w:pPr>
        <w:ind w:left="17"/>
        <w:rPr>
          <w:rFonts w:hint="eastAsia" w:ascii="宋体" w:eastAsia="宋体"/>
          <w:b/>
          <w:sz w:val="32"/>
          <w:lang w:eastAsia="zh-CN"/>
        </w:rPr>
      </w:pPr>
      <w:r>
        <w:rPr>
          <w:rFonts w:hint="eastAsia" w:ascii="宋体" w:eastAsia="宋体"/>
          <w:b/>
          <w:w w:val="95"/>
          <w:sz w:val="32"/>
          <w:lang w:eastAsia="zh-CN"/>
        </w:rPr>
        <w:t>水产与生命学院科研创新、全面发展绩点计算细则</w:t>
      </w:r>
    </w:p>
    <w:p w14:paraId="6D92CC9F">
      <w:pPr>
        <w:rPr>
          <w:rFonts w:hint="eastAsia" w:ascii="宋体" w:eastAsia="宋体"/>
          <w:sz w:val="32"/>
          <w:lang w:eastAsia="zh-CN"/>
        </w:rPr>
        <w:sectPr>
          <w:pgSz w:w="11910" w:h="16840"/>
          <w:pgMar w:top="1120" w:right="1320" w:bottom="1380" w:left="1220" w:header="0" w:footer="1200" w:gutter="0"/>
          <w:pgNumType w:fmt="chineseCounting"/>
          <w:cols w:equalWidth="0" w:num="2">
            <w:col w:w="1142" w:space="40"/>
            <w:col w:w="8188"/>
          </w:cols>
        </w:sectPr>
      </w:pPr>
    </w:p>
    <w:p w14:paraId="33C0E507">
      <w:pPr>
        <w:pStyle w:val="4"/>
        <w:rPr>
          <w:rFonts w:hint="eastAsia" w:ascii="宋体"/>
          <w:b/>
          <w:sz w:val="20"/>
          <w:lang w:eastAsia="zh-CN"/>
        </w:rPr>
      </w:pPr>
    </w:p>
    <w:p w14:paraId="0A1EFB5D">
      <w:pPr>
        <w:pStyle w:val="2"/>
        <w:spacing w:before="231"/>
        <w:ind w:left="0" w:right="7195"/>
        <w:jc w:val="right"/>
        <w:rPr>
          <w:rFonts w:hint="eastAsia"/>
        </w:rPr>
      </w:pPr>
      <w:r>
        <w:rPr>
          <w:w w:val="95"/>
        </w:rPr>
        <w:t>一、科研创新</w:t>
      </w:r>
    </w:p>
    <w:p w14:paraId="619DCCA4">
      <w:pPr>
        <w:pStyle w:val="3"/>
        <w:numPr>
          <w:ilvl w:val="0"/>
          <w:numId w:val="9"/>
        </w:numPr>
        <w:tabs>
          <w:tab w:val="left" w:pos="244"/>
        </w:tabs>
        <w:spacing w:before="135"/>
        <w:ind w:right="7200" w:hanging="1205"/>
        <w:jc w:val="right"/>
        <w:rPr>
          <w:rFonts w:hint="eastAsia"/>
        </w:rPr>
      </w:pPr>
      <w:r>
        <w:rPr>
          <w:w w:val="95"/>
        </w:rPr>
        <w:t>发表论文</w:t>
      </w:r>
    </w:p>
    <w:p w14:paraId="7DC08FB5">
      <w:pPr>
        <w:pStyle w:val="4"/>
        <w:spacing w:before="96" w:line="316" w:lineRule="auto"/>
        <w:ind w:left="481" w:right="379" w:firstLine="480"/>
        <w:jc w:val="both"/>
        <w:rPr>
          <w:rFonts w:hint="eastAsia"/>
          <w:lang w:eastAsia="zh-CN"/>
        </w:rPr>
      </w:pPr>
      <w:r>
        <w:rPr>
          <w:spacing w:val="-1"/>
          <w:lang w:eastAsia="zh-CN"/>
        </w:rPr>
        <w:t>以独立作者或第一作者，或与指导教师联合(限本校指导教师为第一作者、学生为第二作者)在国内外核心期刊上已公开发表与专业相关的，且第一署名单位为</w:t>
      </w:r>
      <w:r>
        <w:rPr>
          <w:spacing w:val="-4"/>
          <w:lang w:eastAsia="zh-CN"/>
        </w:rPr>
        <w:t xml:space="preserve">上海海洋大学的学术论文，每篇最高计为 </w:t>
      </w:r>
      <w:r>
        <w:rPr>
          <w:lang w:eastAsia="zh-CN"/>
        </w:rPr>
        <w:t>2.4</w:t>
      </w:r>
      <w:r>
        <w:rPr>
          <w:spacing w:val="-12"/>
          <w:lang w:eastAsia="zh-CN"/>
        </w:rPr>
        <w:t xml:space="preserve"> 绩点。计算规则详见附表 </w:t>
      </w:r>
      <w:r>
        <w:rPr>
          <w:lang w:eastAsia="zh-CN"/>
        </w:rPr>
        <w:t>1。</w:t>
      </w:r>
    </w:p>
    <w:p w14:paraId="5F5614AE">
      <w:pPr>
        <w:pStyle w:val="4"/>
        <w:spacing w:line="316" w:lineRule="auto"/>
        <w:ind w:left="481" w:right="379" w:firstLine="480"/>
        <w:rPr>
          <w:rFonts w:hint="eastAsia"/>
          <w:lang w:eastAsia="zh-CN"/>
        </w:rPr>
      </w:pPr>
      <w:r>
        <w:rPr>
          <w:spacing w:val="-6"/>
          <w:lang w:eastAsia="zh-CN"/>
        </w:rPr>
        <w:t xml:space="preserve">国内外核心期刊范围：被 </w:t>
      </w:r>
      <w:r>
        <w:rPr>
          <w:spacing w:val="-1"/>
          <w:lang w:eastAsia="zh-CN"/>
        </w:rPr>
        <w:t>SCI、SSCI</w:t>
      </w:r>
      <w:r>
        <w:rPr>
          <w:spacing w:val="-41"/>
          <w:lang w:eastAsia="zh-CN"/>
        </w:rPr>
        <w:t xml:space="preserve"> 或 </w:t>
      </w:r>
      <w:r>
        <w:rPr>
          <w:spacing w:val="-1"/>
          <w:lang w:eastAsia="zh-CN"/>
        </w:rPr>
        <w:t>EI</w:t>
      </w:r>
      <w:r>
        <w:rPr>
          <w:spacing w:val="-9"/>
          <w:lang w:eastAsia="zh-CN"/>
        </w:rPr>
        <w:t xml:space="preserve"> 收录的期刊；被中国科学院文献情</w:t>
      </w:r>
      <w:r>
        <w:rPr>
          <w:lang w:eastAsia="zh-CN"/>
        </w:rPr>
        <w:t>报中心编制的中国科学引文数据库（CSCD）（含扩展库）收录的期刊或被南京大学编制的中文社会科学引文索引（CSSCI）（含扩展库）收录的期刊。</w:t>
      </w:r>
    </w:p>
    <w:p w14:paraId="04642FDB">
      <w:pPr>
        <w:pStyle w:val="3"/>
        <w:numPr>
          <w:ilvl w:val="0"/>
          <w:numId w:val="9"/>
        </w:numPr>
        <w:tabs>
          <w:tab w:val="left" w:pos="1205"/>
        </w:tabs>
        <w:spacing w:line="304" w:lineRule="exact"/>
        <w:rPr>
          <w:rFonts w:hint="eastAsia"/>
        </w:rPr>
      </w:pPr>
      <w:r>
        <w:t>获得专利</w:t>
      </w:r>
    </w:p>
    <w:p w14:paraId="128C9378">
      <w:pPr>
        <w:pStyle w:val="4"/>
        <w:spacing w:before="92" w:line="316" w:lineRule="auto"/>
        <w:ind w:left="481" w:right="379" w:firstLine="480"/>
        <w:jc w:val="both"/>
        <w:rPr>
          <w:rFonts w:hint="eastAsia"/>
          <w:lang w:eastAsia="zh-CN"/>
        </w:rPr>
      </w:pPr>
      <w:r>
        <w:rPr>
          <w:spacing w:val="-1"/>
          <w:lang w:eastAsia="zh-CN"/>
        </w:rPr>
        <w:t>以独立完成人或第一完成人，或与指导教师联合(限本校指导教师为第一完成人、学生为第二完成人)获得与专业相关的，且第一权利人为上海海洋大学的国内</w:t>
      </w:r>
      <w:r>
        <w:rPr>
          <w:spacing w:val="-5"/>
          <w:lang w:eastAsia="zh-CN"/>
        </w:rPr>
        <w:t xml:space="preserve">发明专利，每项最高计为 </w:t>
      </w:r>
      <w:r>
        <w:rPr>
          <w:lang w:eastAsia="zh-CN"/>
        </w:rPr>
        <w:t>2.4</w:t>
      </w:r>
      <w:r>
        <w:rPr>
          <w:spacing w:val="-12"/>
          <w:lang w:eastAsia="zh-CN"/>
        </w:rPr>
        <w:t xml:space="preserve"> 绩点。计算规则详见附表 </w:t>
      </w:r>
      <w:r>
        <w:rPr>
          <w:lang w:eastAsia="zh-CN"/>
        </w:rPr>
        <w:t>1。</w:t>
      </w:r>
    </w:p>
    <w:p w14:paraId="36020AD5">
      <w:pPr>
        <w:pStyle w:val="4"/>
        <w:spacing w:line="316" w:lineRule="auto"/>
        <w:ind w:left="481" w:right="379" w:firstLine="480"/>
        <w:jc w:val="both"/>
        <w:rPr>
          <w:rFonts w:hint="eastAsia"/>
          <w:color w:val="FF0000"/>
          <w:lang w:eastAsia="zh-CN"/>
        </w:rPr>
      </w:pPr>
      <w:r>
        <w:rPr>
          <w:color w:val="FF0000"/>
          <w:spacing w:val="-1"/>
          <w:lang w:eastAsia="zh-CN"/>
        </w:rPr>
        <w:t>所有申请论文/专利加分的，均需同时提交由本校指导教师出具的，知晓该成果产出的说明（独立、第一作者/完成人</w:t>
      </w:r>
      <w:r>
        <w:rPr>
          <w:color w:val="FF0000"/>
          <w:lang w:eastAsia="zh-CN"/>
        </w:rPr>
        <w:t>）或学生在该成果中的贡献度说明（与指导老师联合发表/获批）。</w:t>
      </w:r>
    </w:p>
    <w:p w14:paraId="0766559D">
      <w:pPr>
        <w:pStyle w:val="3"/>
        <w:numPr>
          <w:ilvl w:val="0"/>
          <w:numId w:val="9"/>
        </w:numPr>
        <w:tabs>
          <w:tab w:val="left" w:pos="1324"/>
        </w:tabs>
        <w:spacing w:line="304" w:lineRule="exact"/>
        <w:ind w:left="1324" w:hanging="363"/>
        <w:jc w:val="both"/>
        <w:rPr>
          <w:rFonts w:hint="eastAsia"/>
        </w:rPr>
      </w:pPr>
      <w:r>
        <w:t>获学科竞赛奖项</w:t>
      </w:r>
    </w:p>
    <w:p w14:paraId="7BEF1F67">
      <w:pPr>
        <w:pStyle w:val="4"/>
        <w:spacing w:before="171" w:line="364" w:lineRule="auto"/>
        <w:ind w:left="481" w:right="379" w:firstLine="480"/>
        <w:jc w:val="both"/>
        <w:rPr>
          <w:rFonts w:hint="eastAsia"/>
          <w:lang w:eastAsia="zh-CN"/>
        </w:rPr>
      </w:pPr>
      <w:r>
        <w:rPr>
          <w:w w:val="95"/>
          <w:lang w:eastAsia="zh-CN"/>
        </w:rPr>
        <w:t>①获得学校认定的 A（</w:t>
      </w:r>
      <w:r>
        <w:rPr>
          <w:spacing w:val="1"/>
          <w:w w:val="95"/>
          <w:lang w:eastAsia="zh-CN"/>
        </w:rPr>
        <w:t xml:space="preserve">含 </w:t>
      </w:r>
      <w:r>
        <w:rPr>
          <w:w w:val="95"/>
          <w:lang w:eastAsia="zh-CN"/>
        </w:rPr>
        <w:t>A</w:t>
      </w:r>
      <w:r>
        <w:rPr>
          <w:b/>
          <w:w w:val="95"/>
          <w:position w:val="12"/>
          <w:sz w:val="12"/>
          <w:lang w:eastAsia="zh-CN"/>
        </w:rPr>
        <w:t>+</w:t>
      </w:r>
      <w:r>
        <w:rPr>
          <w:w w:val="95"/>
          <w:lang w:eastAsia="zh-CN"/>
        </w:rPr>
        <w:t>）、B 赛事奖励，每项最高计为 2.4 绩点，计前 5</w:t>
      </w:r>
      <w:r>
        <w:rPr>
          <w:spacing w:val="-112"/>
          <w:w w:val="95"/>
          <w:lang w:eastAsia="zh-CN"/>
        </w:rPr>
        <w:t xml:space="preserve"> </w:t>
      </w:r>
      <w:r>
        <w:rPr>
          <w:spacing w:val="-19"/>
          <w:lang w:eastAsia="zh-CN"/>
        </w:rPr>
        <w:t xml:space="preserve">名。其中 </w:t>
      </w:r>
      <w:r>
        <w:rPr>
          <w:lang w:eastAsia="zh-CN"/>
        </w:rPr>
        <w:t>A</w:t>
      </w:r>
      <w:r>
        <w:rPr>
          <w:position w:val="12"/>
          <w:sz w:val="12"/>
          <w:lang w:eastAsia="zh-CN"/>
        </w:rPr>
        <w:t>+</w:t>
      </w:r>
      <w:r>
        <w:rPr>
          <w:spacing w:val="-5"/>
          <w:lang w:eastAsia="zh-CN"/>
        </w:rPr>
        <w:t>类赛事获区域</w:t>
      </w:r>
      <w:r>
        <w:rPr>
          <w:lang w:eastAsia="zh-CN"/>
        </w:rPr>
        <w:t>（省市</w:t>
      </w:r>
      <w:r>
        <w:rPr>
          <w:spacing w:val="-27"/>
          <w:lang w:eastAsia="zh-CN"/>
        </w:rPr>
        <w:t>）</w:t>
      </w:r>
      <w:r>
        <w:rPr>
          <w:spacing w:val="-5"/>
          <w:lang w:eastAsia="zh-CN"/>
        </w:rPr>
        <w:t>赛三等奖及以上给予加分；其他赛事获区域</w:t>
      </w:r>
      <w:r>
        <w:rPr>
          <w:lang w:eastAsia="zh-CN"/>
        </w:rPr>
        <w:t>（</w:t>
      </w:r>
      <w:r>
        <w:rPr>
          <w:spacing w:val="-15"/>
          <w:lang w:eastAsia="zh-CN"/>
        </w:rPr>
        <w:t>省</w:t>
      </w:r>
      <w:r>
        <w:rPr>
          <w:lang w:eastAsia="zh-CN"/>
        </w:rPr>
        <w:t>市）赛二等奖及以上给予加分。</w:t>
      </w:r>
    </w:p>
    <w:p w14:paraId="1F94BB8A">
      <w:pPr>
        <w:pStyle w:val="4"/>
        <w:spacing w:line="233" w:lineRule="exact"/>
        <w:ind w:left="872"/>
        <w:jc w:val="both"/>
        <w:rPr>
          <w:rFonts w:hint="eastAsia"/>
          <w:lang w:eastAsia="zh-CN"/>
        </w:rPr>
      </w:pPr>
      <w:r>
        <w:rPr>
          <w:spacing w:val="-8"/>
          <w:lang w:eastAsia="zh-CN"/>
        </w:rPr>
        <w:t xml:space="preserve">②非学校认定的 </w:t>
      </w:r>
      <w:r>
        <w:rPr>
          <w:lang w:eastAsia="zh-CN"/>
        </w:rPr>
        <w:t>A、B</w:t>
      </w:r>
      <w:r>
        <w:rPr>
          <w:spacing w:val="-8"/>
          <w:lang w:eastAsia="zh-CN"/>
        </w:rPr>
        <w:t xml:space="preserve"> 类赛事，由学院根据赛事与专业相关度、含金量等进行</w:t>
      </w:r>
    </w:p>
    <w:p w14:paraId="27EB6032">
      <w:pPr>
        <w:pStyle w:val="4"/>
        <w:spacing w:before="5" w:line="242" w:lineRule="auto"/>
        <w:ind w:left="481" w:right="422"/>
        <w:jc w:val="both"/>
        <w:rPr>
          <w:rFonts w:hint="eastAsia"/>
          <w:lang w:eastAsia="zh-CN"/>
        </w:rPr>
      </w:pPr>
      <w:r>
        <w:rPr>
          <w:lang w:eastAsia="zh-CN"/>
        </w:rPr>
        <w:t>评价，每年随院级办法公布给学生。（</w:t>
      </w:r>
      <w:r>
        <w:rPr>
          <w:spacing w:val="-7"/>
          <w:lang w:eastAsia="zh-CN"/>
        </w:rPr>
        <w:t xml:space="preserve">加分分值不得超过 </w:t>
      </w:r>
      <w:r>
        <w:rPr>
          <w:lang w:eastAsia="zh-CN"/>
        </w:rPr>
        <w:t>B</w:t>
      </w:r>
      <w:r>
        <w:rPr>
          <w:spacing w:val="-8"/>
          <w:lang w:eastAsia="zh-CN"/>
        </w:rPr>
        <w:t xml:space="preserve"> 类赛事同级同等次分</w:t>
      </w:r>
      <w:r>
        <w:rPr>
          <w:spacing w:val="-13"/>
          <w:lang w:eastAsia="zh-CN"/>
        </w:rPr>
        <w:t xml:space="preserve">值，且非 </w:t>
      </w:r>
      <w:r>
        <w:rPr>
          <w:spacing w:val="-1"/>
          <w:lang w:eastAsia="zh-CN"/>
        </w:rPr>
        <w:t>A、B</w:t>
      </w:r>
      <w:r>
        <w:rPr>
          <w:spacing w:val="-14"/>
          <w:lang w:eastAsia="zh-CN"/>
        </w:rPr>
        <w:t xml:space="preserve"> 类赛事加分总值不超过 </w:t>
      </w:r>
      <w:r>
        <w:rPr>
          <w:lang w:eastAsia="zh-CN"/>
        </w:rPr>
        <w:t>1.2）。学院认定的赛事类别及绩点明细见</w:t>
      </w:r>
      <w:r>
        <w:rPr>
          <w:spacing w:val="-20"/>
          <w:lang w:eastAsia="zh-CN"/>
        </w:rPr>
        <w:t xml:space="preserve">附表 </w:t>
      </w:r>
      <w:r>
        <w:rPr>
          <w:lang w:eastAsia="zh-CN"/>
        </w:rPr>
        <w:t>7。</w:t>
      </w:r>
    </w:p>
    <w:p w14:paraId="0BD62773">
      <w:pPr>
        <w:pStyle w:val="4"/>
        <w:spacing w:before="2"/>
        <w:ind w:left="961"/>
        <w:rPr>
          <w:rFonts w:hint="eastAsia"/>
          <w:lang w:eastAsia="zh-CN"/>
        </w:rPr>
      </w:pPr>
      <w:r>
        <w:rPr>
          <w:lang w:eastAsia="zh-CN"/>
        </w:rPr>
        <w:t>③同一项目在同一年度内参加竞赛获奖，就高计一次。</w:t>
      </w:r>
    </w:p>
    <w:p w14:paraId="31B40C9E">
      <w:pPr>
        <w:pStyle w:val="4"/>
        <w:spacing w:before="98" w:line="316" w:lineRule="auto"/>
        <w:ind w:left="481" w:right="482" w:firstLine="480"/>
        <w:rPr>
          <w:rFonts w:hint="eastAsia"/>
          <w:lang w:eastAsia="zh-CN"/>
        </w:rPr>
      </w:pPr>
      <w:r>
        <w:rPr>
          <w:spacing w:val="-1"/>
          <w:lang w:eastAsia="zh-CN"/>
        </w:rPr>
        <w:t>④以团队获得奖励荣誉的，按照贡献度依次计算绩点，各成员绩点分配比例</w:t>
      </w:r>
      <w:r>
        <w:rPr>
          <w:spacing w:val="-15"/>
          <w:lang w:eastAsia="zh-CN"/>
        </w:rPr>
        <w:t xml:space="preserve">见附表 </w:t>
      </w:r>
      <w:r>
        <w:rPr>
          <w:lang w:eastAsia="zh-CN"/>
        </w:rPr>
        <w:t>3。</w:t>
      </w:r>
    </w:p>
    <w:p w14:paraId="6354D8D2">
      <w:pPr>
        <w:pStyle w:val="2"/>
        <w:spacing w:before="127"/>
        <w:ind w:left="481"/>
        <w:rPr>
          <w:rFonts w:hint="eastAsia"/>
        </w:rPr>
      </w:pPr>
      <w:r>
        <w:rPr>
          <w:w w:val="95"/>
        </w:rPr>
        <w:t>二、全面发展</w:t>
      </w:r>
    </w:p>
    <w:p w14:paraId="490EDECF">
      <w:pPr>
        <w:pStyle w:val="3"/>
        <w:numPr>
          <w:ilvl w:val="0"/>
          <w:numId w:val="10"/>
        </w:numPr>
        <w:tabs>
          <w:tab w:val="left" w:pos="1203"/>
        </w:tabs>
        <w:spacing w:before="135"/>
        <w:ind w:hanging="242"/>
        <w:rPr>
          <w:rFonts w:hint="eastAsia"/>
        </w:rPr>
      </w:pPr>
      <w:r>
        <w:t>入伍服兵役</w:t>
      </w:r>
    </w:p>
    <w:p w14:paraId="5A8681F7">
      <w:pPr>
        <w:pStyle w:val="4"/>
        <w:spacing w:before="98"/>
        <w:ind w:left="961"/>
        <w:rPr>
          <w:rFonts w:hint="eastAsia"/>
          <w:lang w:eastAsia="zh-CN"/>
        </w:rPr>
      </w:pPr>
      <w:r>
        <w:rPr>
          <w:w w:val="95"/>
          <w:lang w:eastAsia="zh-CN"/>
        </w:rPr>
        <w:t>已服满兵役并在服役期间，荣立三等功的，计为</w:t>
      </w:r>
      <w:r>
        <w:rPr>
          <w:spacing w:val="134"/>
          <w:lang w:eastAsia="zh-CN"/>
        </w:rPr>
        <w:t xml:space="preserve"> </w:t>
      </w:r>
      <w:r>
        <w:rPr>
          <w:w w:val="95"/>
          <w:lang w:eastAsia="zh-CN"/>
        </w:rPr>
        <w:t>2.4</w:t>
      </w:r>
      <w:r>
        <w:rPr>
          <w:spacing w:val="135"/>
          <w:lang w:eastAsia="zh-CN"/>
        </w:rPr>
        <w:t xml:space="preserve"> </w:t>
      </w:r>
      <w:r>
        <w:rPr>
          <w:w w:val="95"/>
          <w:lang w:eastAsia="zh-CN"/>
        </w:rPr>
        <w:t>绩点；被评为“四有优</w:t>
      </w:r>
    </w:p>
    <w:p w14:paraId="7534C79B">
      <w:pPr>
        <w:pStyle w:val="4"/>
        <w:spacing w:before="98"/>
        <w:ind w:left="481"/>
        <w:rPr>
          <w:rFonts w:hint="eastAsia"/>
          <w:lang w:eastAsia="zh-CN"/>
        </w:rPr>
      </w:pPr>
      <w:r>
        <w:rPr>
          <w:spacing w:val="4"/>
          <w:w w:val="95"/>
          <w:lang w:eastAsia="zh-CN"/>
        </w:rPr>
        <w:t xml:space="preserve">秀士兵”二次，计为 </w:t>
      </w:r>
      <w:r>
        <w:rPr>
          <w:w w:val="95"/>
          <w:lang w:eastAsia="zh-CN"/>
        </w:rPr>
        <w:t>1.8</w:t>
      </w:r>
      <w:r>
        <w:rPr>
          <w:spacing w:val="2"/>
          <w:w w:val="95"/>
          <w:lang w:eastAsia="zh-CN"/>
        </w:rPr>
        <w:t xml:space="preserve"> 绩点；被评为“四有优秀士兵”一次，计为 </w:t>
      </w:r>
      <w:r>
        <w:rPr>
          <w:w w:val="95"/>
          <w:lang w:eastAsia="zh-CN"/>
        </w:rPr>
        <w:t>1.4</w:t>
      </w:r>
      <w:r>
        <w:rPr>
          <w:spacing w:val="12"/>
          <w:w w:val="95"/>
          <w:lang w:eastAsia="zh-CN"/>
        </w:rPr>
        <w:t xml:space="preserve"> 绩点；</w:t>
      </w:r>
    </w:p>
    <w:p w14:paraId="04DA6E36">
      <w:pPr>
        <w:pStyle w:val="4"/>
        <w:spacing w:before="96"/>
        <w:ind w:left="481"/>
        <w:rPr>
          <w:rFonts w:hint="eastAsia"/>
          <w:lang w:eastAsia="zh-CN"/>
        </w:rPr>
      </w:pPr>
      <w:r>
        <w:rPr>
          <w:spacing w:val="3"/>
          <w:w w:val="95"/>
          <w:lang w:eastAsia="zh-CN"/>
        </w:rPr>
        <w:t xml:space="preserve">已服满兵役的学生参加推免，计为 </w:t>
      </w:r>
      <w:r>
        <w:rPr>
          <w:w w:val="95"/>
          <w:lang w:eastAsia="zh-CN"/>
        </w:rPr>
        <w:t>1.2</w:t>
      </w:r>
      <w:r>
        <w:rPr>
          <w:spacing w:val="15"/>
          <w:w w:val="95"/>
          <w:lang w:eastAsia="zh-CN"/>
        </w:rPr>
        <w:t xml:space="preserve"> 绩点。</w:t>
      </w:r>
    </w:p>
    <w:p w14:paraId="4AC2CC7B">
      <w:pPr>
        <w:rPr>
          <w:rFonts w:hint="eastAsia"/>
          <w:lang w:eastAsia="zh-CN"/>
        </w:rPr>
        <w:sectPr>
          <w:type w:val="continuous"/>
          <w:pgSz w:w="11910" w:h="16840"/>
          <w:pgMar w:top="1200" w:right="1320" w:bottom="1380" w:left="1220" w:header="720" w:footer="720" w:gutter="0"/>
          <w:pgNumType w:fmt="chineseCounting"/>
          <w:cols w:space="720" w:num="1"/>
        </w:sectPr>
      </w:pPr>
    </w:p>
    <w:p w14:paraId="2E2B73BC">
      <w:pPr>
        <w:pStyle w:val="3"/>
        <w:numPr>
          <w:ilvl w:val="0"/>
          <w:numId w:val="10"/>
        </w:numPr>
        <w:tabs>
          <w:tab w:val="left" w:pos="1203"/>
        </w:tabs>
        <w:spacing w:before="38"/>
        <w:ind w:hanging="242"/>
        <w:rPr>
          <w:rFonts w:hint="eastAsia"/>
        </w:rPr>
      </w:pPr>
      <w:r>
        <w:t>获校级荣誉称号</w:t>
      </w:r>
    </w:p>
    <w:p w14:paraId="5403C019">
      <w:pPr>
        <w:pStyle w:val="4"/>
        <w:spacing w:before="96" w:line="316" w:lineRule="auto"/>
        <w:ind w:left="481" w:right="259" w:firstLine="480"/>
        <w:rPr>
          <w:rFonts w:hint="eastAsia"/>
          <w:lang w:eastAsia="zh-CN"/>
        </w:rPr>
      </w:pPr>
      <w:r>
        <w:rPr>
          <w:spacing w:val="-1"/>
          <w:lang w:eastAsia="zh-CN"/>
        </w:rPr>
        <w:t>荣获“校优秀党员”“校优秀党务工作者”“校优秀团员”“校优秀团干部”</w:t>
      </w:r>
      <w:r>
        <w:rPr>
          <w:spacing w:val="-117"/>
          <w:lang w:eastAsia="zh-CN"/>
        </w:rPr>
        <w:t xml:space="preserve"> </w:t>
      </w:r>
      <w:r>
        <w:rPr>
          <w:spacing w:val="-3"/>
          <w:lang w:eastAsia="zh-CN"/>
        </w:rPr>
        <w:t xml:space="preserve">“校优秀学生标兵”“校优秀学生干部”荣誉称号，每项计 </w:t>
      </w:r>
      <w:r>
        <w:rPr>
          <w:lang w:eastAsia="zh-CN"/>
        </w:rPr>
        <w:t>0.3</w:t>
      </w:r>
      <w:r>
        <w:rPr>
          <w:spacing w:val="-15"/>
          <w:lang w:eastAsia="zh-CN"/>
        </w:rPr>
        <w:t xml:space="preserve"> 绩点；</w:t>
      </w:r>
    </w:p>
    <w:p w14:paraId="2EED5FE4">
      <w:pPr>
        <w:pStyle w:val="4"/>
        <w:spacing w:line="316" w:lineRule="auto"/>
        <w:ind w:left="481" w:right="482" w:firstLine="480"/>
        <w:rPr>
          <w:rFonts w:hint="eastAsia"/>
          <w:lang w:eastAsia="zh-CN"/>
        </w:rPr>
      </w:pPr>
      <w:r>
        <w:rPr>
          <w:spacing w:val="-1"/>
          <w:lang w:eastAsia="zh-CN"/>
        </w:rPr>
        <w:t>荣获“校优秀学生”“校社会工作积极分子”“校大学生艺术团优秀团员”</w:t>
      </w:r>
      <w:r>
        <w:rPr>
          <w:spacing w:val="-117"/>
          <w:lang w:eastAsia="zh-CN"/>
        </w:rPr>
        <w:t xml:space="preserve"> </w:t>
      </w:r>
      <w:r>
        <w:rPr>
          <w:spacing w:val="-9"/>
          <w:lang w:eastAsia="zh-CN"/>
        </w:rPr>
        <w:t xml:space="preserve">称号,每项计 </w:t>
      </w:r>
      <w:r>
        <w:rPr>
          <w:lang w:eastAsia="zh-CN"/>
        </w:rPr>
        <w:t>0.2</w:t>
      </w:r>
      <w:r>
        <w:rPr>
          <w:spacing w:val="-15"/>
          <w:lang w:eastAsia="zh-CN"/>
        </w:rPr>
        <w:t xml:space="preserve"> 绩点。</w:t>
      </w:r>
    </w:p>
    <w:p w14:paraId="20C65C78">
      <w:pPr>
        <w:spacing w:line="314" w:lineRule="auto"/>
        <w:ind w:left="961" w:right="4322"/>
        <w:rPr>
          <w:spacing w:val="-1"/>
          <w:sz w:val="24"/>
          <w:lang w:eastAsia="zh-CN"/>
        </w:rPr>
      </w:pPr>
      <w:r>
        <w:rPr>
          <w:spacing w:val="-1"/>
          <w:sz w:val="24"/>
          <w:lang w:eastAsia="zh-CN"/>
        </w:rPr>
        <w:t>同一学年的同一类奖项就高计算一次。</w:t>
      </w:r>
    </w:p>
    <w:p w14:paraId="63847B61">
      <w:pPr>
        <w:spacing w:line="314" w:lineRule="auto"/>
        <w:ind w:left="961" w:right="4322"/>
        <w:rPr>
          <w:rFonts w:hint="eastAsia"/>
          <w:b/>
          <w:sz w:val="24"/>
          <w:lang w:eastAsia="zh-CN"/>
        </w:rPr>
      </w:pPr>
      <w:r>
        <w:rPr>
          <w:b/>
          <w:sz w:val="24"/>
          <w:lang w:eastAsia="zh-CN"/>
        </w:rPr>
        <w:t>3.获体育类赛事奖项</w:t>
      </w:r>
    </w:p>
    <w:p w14:paraId="6C7E1200">
      <w:pPr>
        <w:pStyle w:val="4"/>
        <w:ind w:left="961"/>
        <w:rPr>
          <w:rFonts w:hint="eastAsia"/>
          <w:lang w:eastAsia="zh-CN"/>
        </w:rPr>
      </w:pPr>
      <w:r>
        <w:rPr>
          <w:spacing w:val="4"/>
          <w:w w:val="95"/>
          <w:lang w:eastAsia="zh-CN"/>
        </w:rPr>
        <w:t>参加市级及以上体育类赛事获奖，每项最高计为2.4绩点</w:t>
      </w:r>
      <w:r>
        <w:rPr>
          <w:spacing w:val="24"/>
          <w:w w:val="95"/>
          <w:lang w:eastAsia="zh-CN"/>
        </w:rPr>
        <w:t>。</w:t>
      </w:r>
    </w:p>
    <w:p w14:paraId="077CD382">
      <w:pPr>
        <w:spacing w:before="97" w:line="314" w:lineRule="auto"/>
        <w:ind w:left="961" w:right="1022"/>
        <w:rPr>
          <w:sz w:val="24"/>
          <w:lang w:eastAsia="zh-CN"/>
        </w:rPr>
      </w:pPr>
      <w:r>
        <w:rPr>
          <w:spacing w:val="-3"/>
          <w:sz w:val="24"/>
          <w:lang w:eastAsia="zh-CN"/>
        </w:rPr>
        <w:t>同一学年的同一类奖项就高计算一次。赛事类别及绩点明细见附表</w:t>
      </w:r>
      <w:r>
        <w:rPr>
          <w:sz w:val="24"/>
          <w:lang w:eastAsia="zh-CN"/>
        </w:rPr>
        <w:t>4。</w:t>
      </w:r>
    </w:p>
    <w:p w14:paraId="3B857B11">
      <w:pPr>
        <w:spacing w:before="97" w:line="314" w:lineRule="auto"/>
        <w:ind w:left="961" w:right="1022"/>
        <w:rPr>
          <w:rFonts w:hint="eastAsia"/>
          <w:b/>
          <w:sz w:val="24"/>
          <w:lang w:eastAsia="zh-CN"/>
        </w:rPr>
      </w:pPr>
      <w:r>
        <w:rPr>
          <w:b/>
          <w:sz w:val="24"/>
          <w:lang w:eastAsia="zh-CN"/>
        </w:rPr>
        <w:t>4.获美育类赛事奖项</w:t>
      </w:r>
    </w:p>
    <w:p w14:paraId="0ACF18C4">
      <w:pPr>
        <w:pStyle w:val="4"/>
        <w:spacing w:before="3"/>
        <w:ind w:left="961"/>
        <w:rPr>
          <w:rFonts w:hint="eastAsia"/>
          <w:lang w:eastAsia="zh-CN"/>
        </w:rPr>
      </w:pPr>
      <w:r>
        <w:rPr>
          <w:spacing w:val="4"/>
          <w:w w:val="95"/>
          <w:lang w:eastAsia="zh-CN"/>
        </w:rPr>
        <w:t>参加市级及以上美育类赛事获奖，每项最高计为2.4绩点</w:t>
      </w:r>
      <w:r>
        <w:rPr>
          <w:spacing w:val="24"/>
          <w:w w:val="95"/>
          <w:lang w:eastAsia="zh-CN"/>
        </w:rPr>
        <w:t>。</w:t>
      </w:r>
    </w:p>
    <w:p w14:paraId="4FAC2755">
      <w:pPr>
        <w:spacing w:before="96" w:line="316" w:lineRule="auto"/>
        <w:ind w:left="961" w:right="1022"/>
        <w:rPr>
          <w:sz w:val="24"/>
          <w:lang w:eastAsia="zh-CN"/>
        </w:rPr>
      </w:pPr>
      <w:r>
        <w:rPr>
          <w:spacing w:val="-3"/>
          <w:sz w:val="24"/>
          <w:lang w:eastAsia="zh-CN"/>
        </w:rPr>
        <w:t>同一学年的同一类奖项就高计算一次。赛事类别及绩点明细见附表</w:t>
      </w:r>
      <w:r>
        <w:rPr>
          <w:sz w:val="24"/>
          <w:lang w:eastAsia="zh-CN"/>
        </w:rPr>
        <w:t>5。</w:t>
      </w:r>
    </w:p>
    <w:p w14:paraId="45F5C5A9">
      <w:pPr>
        <w:spacing w:before="96" w:line="316" w:lineRule="auto"/>
        <w:ind w:left="961" w:right="1022"/>
        <w:rPr>
          <w:rFonts w:hint="eastAsia"/>
          <w:b/>
          <w:sz w:val="24"/>
          <w:lang w:eastAsia="zh-CN"/>
        </w:rPr>
      </w:pPr>
      <w:r>
        <w:rPr>
          <w:b/>
          <w:sz w:val="24"/>
          <w:lang w:eastAsia="zh-CN"/>
        </w:rPr>
        <w:t>5.获志愿服务荣誉称号</w:t>
      </w:r>
    </w:p>
    <w:p w14:paraId="00ACAF8D">
      <w:pPr>
        <w:pStyle w:val="4"/>
        <w:spacing w:line="307" w:lineRule="exact"/>
        <w:ind w:left="961"/>
        <w:rPr>
          <w:rFonts w:hint="eastAsia"/>
          <w:lang w:eastAsia="zh-CN"/>
        </w:rPr>
      </w:pPr>
      <w:r>
        <w:rPr>
          <w:w w:val="95"/>
          <w:lang w:eastAsia="zh-CN"/>
        </w:rPr>
        <w:t>由学校选派参加志愿服务，获“优秀志愿者”等荣誉称号的，国家级计0.5</w:t>
      </w:r>
    </w:p>
    <w:p w14:paraId="28EFC451">
      <w:pPr>
        <w:spacing w:before="96" w:line="316" w:lineRule="auto"/>
        <w:ind w:left="961" w:right="3602" w:hanging="480"/>
        <w:rPr>
          <w:spacing w:val="-8"/>
          <w:sz w:val="24"/>
          <w:lang w:eastAsia="zh-CN"/>
        </w:rPr>
      </w:pPr>
      <w:r>
        <w:rPr>
          <w:spacing w:val="-9"/>
          <w:sz w:val="24"/>
          <w:lang w:eastAsia="zh-CN"/>
        </w:rPr>
        <w:t xml:space="preserve">绩点，省市级计 </w:t>
      </w:r>
      <w:r>
        <w:rPr>
          <w:spacing w:val="-1"/>
          <w:sz w:val="24"/>
          <w:lang w:eastAsia="zh-CN"/>
        </w:rPr>
        <w:t>0.2</w:t>
      </w:r>
      <w:r>
        <w:rPr>
          <w:spacing w:val="-8"/>
          <w:sz w:val="24"/>
          <w:lang w:eastAsia="zh-CN"/>
        </w:rPr>
        <w:t xml:space="preserve"> 绩点，全学程就高计算一次。</w:t>
      </w:r>
    </w:p>
    <w:p w14:paraId="7BD76ED0">
      <w:pPr>
        <w:spacing w:before="96" w:line="316" w:lineRule="auto"/>
        <w:ind w:left="921" w:leftChars="400" w:right="3602" w:hanging="41" w:hangingChars="17"/>
        <w:rPr>
          <w:rFonts w:hint="eastAsia"/>
          <w:b/>
          <w:sz w:val="24"/>
          <w:lang w:eastAsia="zh-CN"/>
        </w:rPr>
      </w:pPr>
      <w:r>
        <w:rPr>
          <w:b/>
          <w:sz w:val="24"/>
          <w:lang w:eastAsia="zh-CN"/>
        </w:rPr>
        <w:t>6.参加国际组织实习</w:t>
      </w:r>
    </w:p>
    <w:p w14:paraId="12C3236B">
      <w:pPr>
        <w:pStyle w:val="4"/>
        <w:spacing w:line="305" w:lineRule="exact"/>
        <w:ind w:left="961"/>
        <w:rPr>
          <w:rFonts w:hint="eastAsia"/>
          <w:lang w:eastAsia="zh-CN"/>
        </w:rPr>
      </w:pPr>
      <w:r>
        <w:rPr>
          <w:w w:val="95"/>
          <w:lang w:eastAsia="zh-CN"/>
        </w:rPr>
        <w:t>由学校选派至国际组织实习3个月及以上</w:t>
      </w:r>
      <w:r>
        <w:rPr>
          <w:rFonts w:hint="eastAsia"/>
          <w:w w:val="95"/>
          <w:lang w:eastAsia="zh-CN"/>
        </w:rPr>
        <w:t>，</w:t>
      </w:r>
      <w:r>
        <w:rPr>
          <w:w w:val="95"/>
          <w:lang w:eastAsia="zh-CN"/>
        </w:rPr>
        <w:t>并按期完成实习任务的，赴境外</w:t>
      </w:r>
    </w:p>
    <w:p w14:paraId="633276A4">
      <w:pPr>
        <w:pStyle w:val="4"/>
        <w:spacing w:before="98"/>
        <w:ind w:left="481"/>
        <w:rPr>
          <w:rFonts w:hint="eastAsia"/>
          <w:lang w:eastAsia="zh-CN"/>
        </w:rPr>
      </w:pPr>
      <w:r>
        <w:rPr>
          <w:spacing w:val="1"/>
          <w:w w:val="95"/>
          <w:lang w:eastAsia="zh-CN"/>
        </w:rPr>
        <w:t>实习每次计</w:t>
      </w:r>
      <w:r>
        <w:rPr>
          <w:w w:val="95"/>
          <w:lang w:eastAsia="zh-CN"/>
        </w:rPr>
        <w:t>1分，在境内或线上实习每次计0.5</w:t>
      </w:r>
      <w:r>
        <w:rPr>
          <w:spacing w:val="4"/>
          <w:w w:val="95"/>
          <w:lang w:eastAsia="zh-CN"/>
        </w:rPr>
        <w:t>分。</w:t>
      </w:r>
    </w:p>
    <w:p w14:paraId="21FE6951">
      <w:pPr>
        <w:pStyle w:val="4"/>
        <w:rPr>
          <w:rFonts w:hint="eastAsia"/>
          <w:lang w:eastAsia="zh-CN"/>
        </w:rPr>
      </w:pPr>
    </w:p>
    <w:p w14:paraId="381B05F1">
      <w:pPr>
        <w:pStyle w:val="4"/>
        <w:spacing w:before="194" w:line="316" w:lineRule="auto"/>
        <w:ind w:left="481" w:right="259" w:firstLine="480"/>
        <w:rPr>
          <w:rFonts w:hint="eastAsia"/>
          <w:lang w:eastAsia="zh-CN"/>
        </w:rPr>
      </w:pPr>
      <w:r>
        <w:rPr>
          <w:lang w:eastAsia="zh-CN"/>
        </w:rPr>
        <w:t>备注：以上各类加分均限学生代表上海海洋大学获得的荣誉和成果</w:t>
      </w:r>
      <w:r>
        <w:rPr>
          <w:rFonts w:hint="eastAsia"/>
          <w:lang w:eastAsia="zh-CN"/>
        </w:rPr>
        <w:t>，</w:t>
      </w:r>
      <w:r>
        <w:rPr>
          <w:lang w:eastAsia="zh-CN"/>
        </w:rPr>
        <w:t>所有加</w:t>
      </w:r>
      <w:r>
        <w:rPr>
          <w:spacing w:val="-10"/>
          <w:lang w:eastAsia="zh-CN"/>
        </w:rPr>
        <w:t>分只计算本科阶段，截至推免当年</w:t>
      </w:r>
      <w:r>
        <w:rPr>
          <w:lang w:eastAsia="zh-CN"/>
        </w:rPr>
        <w:t>8</w:t>
      </w:r>
      <w:r>
        <w:rPr>
          <w:spacing w:val="-40"/>
          <w:lang w:eastAsia="zh-CN"/>
        </w:rPr>
        <w:t xml:space="preserve"> 月 </w:t>
      </w:r>
      <w:r>
        <w:rPr>
          <w:lang w:eastAsia="zh-CN"/>
        </w:rPr>
        <w:t>31</w:t>
      </w:r>
      <w:r>
        <w:rPr>
          <w:spacing w:val="-14"/>
          <w:lang w:eastAsia="zh-CN"/>
        </w:rPr>
        <w:t>日，如上级有新政策，按上级要求执行。</w:t>
      </w:r>
    </w:p>
    <w:p w14:paraId="7FBFCD42">
      <w:pPr>
        <w:spacing w:line="316" w:lineRule="auto"/>
        <w:rPr>
          <w:rFonts w:hint="eastAsia"/>
          <w:lang w:eastAsia="zh-CN"/>
        </w:rPr>
        <w:sectPr>
          <w:pgSz w:w="11910" w:h="16840"/>
          <w:pgMar w:top="1080" w:right="1320" w:bottom="1380" w:left="1220" w:header="0" w:footer="1200" w:gutter="0"/>
          <w:pgNumType w:fmt="chineseCounting"/>
          <w:cols w:space="720" w:num="1"/>
        </w:sectPr>
      </w:pPr>
    </w:p>
    <w:p w14:paraId="7C324D97">
      <w:pPr>
        <w:pStyle w:val="3"/>
        <w:spacing w:before="38"/>
        <w:rPr>
          <w:rFonts w:hint="eastAsia"/>
          <w:lang w:eastAsia="zh-CN"/>
        </w:rPr>
      </w:pPr>
      <w:r>
        <w:rPr>
          <w:w w:val="95"/>
          <w:lang w:eastAsia="zh-CN"/>
        </w:rPr>
        <w:t>附表</w:t>
      </w:r>
      <w:r>
        <w:rPr>
          <w:spacing w:val="144"/>
          <w:lang w:eastAsia="zh-CN"/>
        </w:rPr>
        <w:t xml:space="preserve"> </w:t>
      </w:r>
      <w:r>
        <w:rPr>
          <w:w w:val="95"/>
          <w:lang w:eastAsia="zh-CN"/>
        </w:rPr>
        <w:t>1：学生发表论文及专利加分对应表</w:t>
      </w:r>
    </w:p>
    <w:p w14:paraId="30D79A5C">
      <w:pPr>
        <w:pStyle w:val="4"/>
        <w:spacing w:before="5"/>
        <w:rPr>
          <w:rFonts w:hint="eastAsia"/>
          <w:b/>
          <w:sz w:val="7"/>
          <w:lang w:eastAsia="zh-CN"/>
        </w:rPr>
      </w:pPr>
    </w:p>
    <w:tbl>
      <w:tblPr>
        <w:tblStyle w:val="7"/>
        <w:tblW w:w="0" w:type="auto"/>
        <w:tblInd w:w="3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46"/>
        <w:gridCol w:w="1788"/>
        <w:gridCol w:w="1836"/>
        <w:gridCol w:w="3006"/>
      </w:tblGrid>
      <w:tr w14:paraId="338E8D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2146" w:type="dxa"/>
            <w:shd w:val="clear" w:color="auto" w:fill="E7E6E6"/>
          </w:tcPr>
          <w:p w14:paraId="5A4982AD">
            <w:pPr>
              <w:pStyle w:val="12"/>
              <w:spacing w:before="2" w:line="242" w:lineRule="auto"/>
              <w:ind w:left="352" w:right="101" w:hanging="240"/>
              <w:rPr>
                <w:rFonts w:hint="eastAsia"/>
                <w:sz w:val="24"/>
                <w:lang w:eastAsia="zh-CN"/>
              </w:rPr>
            </w:pPr>
            <w:r>
              <w:rPr>
                <w:spacing w:val="-1"/>
                <w:sz w:val="24"/>
                <w:lang w:eastAsia="zh-CN"/>
              </w:rPr>
              <w:t>以上海海洋大学为</w:t>
            </w:r>
            <w:r>
              <w:rPr>
                <w:sz w:val="24"/>
                <w:lang w:eastAsia="zh-CN"/>
              </w:rPr>
              <w:t>第一署名单位</w:t>
            </w:r>
          </w:p>
          <w:p w14:paraId="51271D15">
            <w:pPr>
              <w:pStyle w:val="12"/>
              <w:spacing w:before="3" w:line="289" w:lineRule="exact"/>
              <w:ind w:left="112"/>
              <w:rPr>
                <w:rFonts w:hint="eastAsia"/>
                <w:sz w:val="24"/>
              </w:rPr>
            </w:pPr>
            <w:r>
              <w:rPr>
                <w:sz w:val="24"/>
              </w:rPr>
              <w:t>公开发表或批复的</w:t>
            </w:r>
          </w:p>
        </w:tc>
        <w:tc>
          <w:tcPr>
            <w:tcW w:w="1788" w:type="dxa"/>
            <w:shd w:val="clear" w:color="auto" w:fill="E7E6E6"/>
          </w:tcPr>
          <w:p w14:paraId="6493A098">
            <w:pPr>
              <w:pStyle w:val="12"/>
              <w:spacing w:before="158"/>
              <w:ind w:left="414"/>
              <w:rPr>
                <w:rFonts w:hint="eastAsia"/>
                <w:sz w:val="24"/>
              </w:rPr>
            </w:pPr>
            <w:r>
              <w:rPr>
                <w:sz w:val="24"/>
              </w:rPr>
              <w:t>独立作者</w:t>
            </w:r>
          </w:p>
          <w:p w14:paraId="0E84CBA0">
            <w:pPr>
              <w:pStyle w:val="12"/>
              <w:spacing w:before="5"/>
              <w:ind w:left="474"/>
              <w:rPr>
                <w:rFonts w:hint="eastAsia"/>
                <w:sz w:val="24"/>
              </w:rPr>
            </w:pPr>
            <w:r>
              <w:rPr>
                <w:sz w:val="24"/>
              </w:rPr>
              <w:t>/完成人</w:t>
            </w:r>
          </w:p>
        </w:tc>
        <w:tc>
          <w:tcPr>
            <w:tcW w:w="1836" w:type="dxa"/>
            <w:shd w:val="clear" w:color="auto" w:fill="E7E6E6"/>
          </w:tcPr>
          <w:p w14:paraId="17847BE4">
            <w:pPr>
              <w:pStyle w:val="12"/>
              <w:spacing w:before="158"/>
              <w:ind w:left="438"/>
              <w:rPr>
                <w:rFonts w:hint="eastAsia"/>
                <w:sz w:val="24"/>
              </w:rPr>
            </w:pPr>
            <w:r>
              <w:rPr>
                <w:sz w:val="24"/>
              </w:rPr>
              <w:t>第一作者</w:t>
            </w:r>
          </w:p>
          <w:p w14:paraId="5091873C">
            <w:pPr>
              <w:pStyle w:val="12"/>
              <w:spacing w:before="5"/>
              <w:ind w:left="498"/>
              <w:rPr>
                <w:rFonts w:hint="eastAsia"/>
                <w:sz w:val="24"/>
              </w:rPr>
            </w:pPr>
            <w:r>
              <w:rPr>
                <w:sz w:val="24"/>
              </w:rPr>
              <w:t>/完成人</w:t>
            </w:r>
          </w:p>
        </w:tc>
        <w:tc>
          <w:tcPr>
            <w:tcW w:w="3006" w:type="dxa"/>
            <w:shd w:val="clear" w:color="auto" w:fill="E7E6E6"/>
          </w:tcPr>
          <w:p w14:paraId="79FDE57B">
            <w:pPr>
              <w:pStyle w:val="12"/>
              <w:spacing w:before="2"/>
              <w:ind w:left="359" w:right="352"/>
              <w:jc w:val="center"/>
              <w:rPr>
                <w:rFonts w:hint="eastAsia"/>
                <w:sz w:val="24"/>
                <w:lang w:eastAsia="zh-CN"/>
              </w:rPr>
            </w:pPr>
            <w:r>
              <w:rPr>
                <w:sz w:val="24"/>
                <w:lang w:eastAsia="zh-CN"/>
              </w:rPr>
              <w:t>第二作者/完成人</w:t>
            </w:r>
          </w:p>
          <w:p w14:paraId="1C5993FA">
            <w:pPr>
              <w:pStyle w:val="12"/>
              <w:spacing w:line="310" w:lineRule="atLeast"/>
              <w:ind w:left="361" w:right="352"/>
              <w:jc w:val="center"/>
              <w:rPr>
                <w:rFonts w:hint="eastAsia"/>
                <w:b/>
                <w:sz w:val="24"/>
                <w:lang w:eastAsia="zh-CN"/>
              </w:rPr>
            </w:pPr>
            <w:r>
              <w:rPr>
                <w:spacing w:val="-1"/>
                <w:sz w:val="24"/>
                <w:lang w:eastAsia="zh-CN"/>
              </w:rPr>
              <w:t>（限第一作者</w:t>
            </w:r>
            <w:r>
              <w:rPr>
                <w:sz w:val="24"/>
                <w:lang w:eastAsia="zh-CN"/>
              </w:rPr>
              <w:t>/完成人为本校指导教师</w:t>
            </w:r>
            <w:r>
              <w:rPr>
                <w:b/>
                <w:sz w:val="24"/>
                <w:lang w:eastAsia="zh-CN"/>
              </w:rPr>
              <w:t>）</w:t>
            </w:r>
          </w:p>
        </w:tc>
      </w:tr>
      <w:tr w14:paraId="6622D0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7" w:hRule="atLeast"/>
        </w:trPr>
        <w:tc>
          <w:tcPr>
            <w:tcW w:w="2146" w:type="dxa"/>
          </w:tcPr>
          <w:p w14:paraId="7EDEE87C">
            <w:pPr>
              <w:pStyle w:val="12"/>
              <w:rPr>
                <w:rFonts w:hint="eastAsia"/>
                <w:b/>
                <w:sz w:val="23"/>
                <w:lang w:eastAsia="zh-CN"/>
              </w:rPr>
            </w:pPr>
          </w:p>
          <w:p w14:paraId="4889E2CB">
            <w:pPr>
              <w:pStyle w:val="12"/>
              <w:ind w:left="332" w:right="324"/>
              <w:jc w:val="center"/>
              <w:rPr>
                <w:rFonts w:hint="eastAsia"/>
                <w:sz w:val="24"/>
              </w:rPr>
            </w:pPr>
            <w:r>
              <w:rPr>
                <w:sz w:val="24"/>
              </w:rPr>
              <w:t>核心期刊论文</w:t>
            </w:r>
          </w:p>
        </w:tc>
        <w:tc>
          <w:tcPr>
            <w:tcW w:w="1788" w:type="dxa"/>
          </w:tcPr>
          <w:p w14:paraId="6CCE686D">
            <w:pPr>
              <w:pStyle w:val="12"/>
              <w:rPr>
                <w:rFonts w:hint="eastAsia"/>
                <w:b/>
                <w:sz w:val="23"/>
              </w:rPr>
            </w:pPr>
          </w:p>
          <w:p w14:paraId="4588FFE7">
            <w:pPr>
              <w:pStyle w:val="12"/>
              <w:ind w:left="694" w:right="684"/>
              <w:jc w:val="center"/>
              <w:rPr>
                <w:rFonts w:hint="eastAsia"/>
                <w:sz w:val="24"/>
              </w:rPr>
            </w:pPr>
            <w:r>
              <w:rPr>
                <w:sz w:val="24"/>
              </w:rPr>
              <w:t>2.4</w:t>
            </w:r>
          </w:p>
        </w:tc>
        <w:tc>
          <w:tcPr>
            <w:tcW w:w="1836" w:type="dxa"/>
          </w:tcPr>
          <w:p w14:paraId="33CE26BF">
            <w:pPr>
              <w:pStyle w:val="12"/>
              <w:rPr>
                <w:rFonts w:hint="eastAsia"/>
                <w:b/>
                <w:sz w:val="23"/>
              </w:rPr>
            </w:pPr>
          </w:p>
          <w:p w14:paraId="06B14176">
            <w:pPr>
              <w:pStyle w:val="12"/>
              <w:ind w:left="738"/>
              <w:rPr>
                <w:rFonts w:hint="eastAsia"/>
                <w:sz w:val="24"/>
              </w:rPr>
            </w:pPr>
            <w:r>
              <w:rPr>
                <w:sz w:val="24"/>
              </w:rPr>
              <w:t>2.4</w:t>
            </w:r>
          </w:p>
        </w:tc>
        <w:tc>
          <w:tcPr>
            <w:tcW w:w="3006" w:type="dxa"/>
          </w:tcPr>
          <w:p w14:paraId="5928F7B3">
            <w:pPr>
              <w:pStyle w:val="12"/>
              <w:rPr>
                <w:rFonts w:hint="eastAsia"/>
                <w:b/>
                <w:sz w:val="23"/>
              </w:rPr>
            </w:pPr>
          </w:p>
          <w:p w14:paraId="13B371D6">
            <w:pPr>
              <w:pStyle w:val="12"/>
              <w:ind w:left="359" w:right="352"/>
              <w:jc w:val="center"/>
              <w:rPr>
                <w:rFonts w:hint="eastAsia"/>
                <w:sz w:val="24"/>
              </w:rPr>
            </w:pPr>
            <w:r>
              <w:rPr>
                <w:sz w:val="24"/>
              </w:rPr>
              <w:t>1.2</w:t>
            </w:r>
          </w:p>
        </w:tc>
      </w:tr>
      <w:tr w14:paraId="7EE67D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6" w:hRule="atLeast"/>
        </w:trPr>
        <w:tc>
          <w:tcPr>
            <w:tcW w:w="2146" w:type="dxa"/>
          </w:tcPr>
          <w:p w14:paraId="609703A3">
            <w:pPr>
              <w:pStyle w:val="12"/>
              <w:rPr>
                <w:rFonts w:hint="eastAsia"/>
                <w:b/>
                <w:sz w:val="23"/>
              </w:rPr>
            </w:pPr>
          </w:p>
          <w:p w14:paraId="1C735DE8">
            <w:pPr>
              <w:pStyle w:val="12"/>
              <w:ind w:left="332" w:right="324"/>
              <w:jc w:val="center"/>
              <w:rPr>
                <w:rFonts w:hint="eastAsia"/>
                <w:sz w:val="24"/>
              </w:rPr>
            </w:pPr>
            <w:r>
              <w:rPr>
                <w:sz w:val="24"/>
              </w:rPr>
              <w:t>发明专利</w:t>
            </w:r>
          </w:p>
        </w:tc>
        <w:tc>
          <w:tcPr>
            <w:tcW w:w="1788" w:type="dxa"/>
          </w:tcPr>
          <w:p w14:paraId="10E65105">
            <w:pPr>
              <w:pStyle w:val="12"/>
              <w:rPr>
                <w:rFonts w:hint="eastAsia"/>
                <w:b/>
                <w:sz w:val="23"/>
              </w:rPr>
            </w:pPr>
          </w:p>
          <w:p w14:paraId="6EBEE815">
            <w:pPr>
              <w:pStyle w:val="12"/>
              <w:ind w:left="694" w:right="684"/>
              <w:jc w:val="center"/>
              <w:rPr>
                <w:rFonts w:hint="eastAsia"/>
                <w:sz w:val="24"/>
              </w:rPr>
            </w:pPr>
            <w:r>
              <w:rPr>
                <w:sz w:val="24"/>
              </w:rPr>
              <w:t>2.4</w:t>
            </w:r>
          </w:p>
        </w:tc>
        <w:tc>
          <w:tcPr>
            <w:tcW w:w="1836" w:type="dxa"/>
          </w:tcPr>
          <w:p w14:paraId="2CDA6178">
            <w:pPr>
              <w:pStyle w:val="12"/>
              <w:rPr>
                <w:rFonts w:hint="eastAsia"/>
                <w:b/>
                <w:sz w:val="23"/>
              </w:rPr>
            </w:pPr>
          </w:p>
          <w:p w14:paraId="50DA0B8A">
            <w:pPr>
              <w:pStyle w:val="12"/>
              <w:ind w:left="738"/>
              <w:rPr>
                <w:rFonts w:hint="eastAsia"/>
                <w:sz w:val="24"/>
              </w:rPr>
            </w:pPr>
            <w:r>
              <w:rPr>
                <w:sz w:val="24"/>
              </w:rPr>
              <w:t>2.4</w:t>
            </w:r>
          </w:p>
        </w:tc>
        <w:tc>
          <w:tcPr>
            <w:tcW w:w="3006" w:type="dxa"/>
          </w:tcPr>
          <w:p w14:paraId="57F989E5">
            <w:pPr>
              <w:pStyle w:val="12"/>
              <w:rPr>
                <w:rFonts w:hint="eastAsia"/>
                <w:b/>
                <w:sz w:val="23"/>
              </w:rPr>
            </w:pPr>
          </w:p>
          <w:p w14:paraId="1B2BEB16">
            <w:pPr>
              <w:pStyle w:val="12"/>
              <w:ind w:left="359" w:right="352"/>
              <w:jc w:val="center"/>
              <w:rPr>
                <w:rFonts w:hint="eastAsia"/>
                <w:sz w:val="24"/>
              </w:rPr>
            </w:pPr>
            <w:r>
              <w:rPr>
                <w:sz w:val="24"/>
              </w:rPr>
              <w:t>1.2</w:t>
            </w:r>
          </w:p>
        </w:tc>
      </w:tr>
    </w:tbl>
    <w:p w14:paraId="6B5A9E5E">
      <w:pPr>
        <w:pStyle w:val="4"/>
        <w:spacing w:before="3" w:line="242" w:lineRule="auto"/>
        <w:ind w:left="481" w:right="379"/>
        <w:rPr>
          <w:rFonts w:hint="eastAsia"/>
          <w:lang w:eastAsia="zh-CN"/>
        </w:rPr>
      </w:pPr>
      <w:r>
        <w:rPr>
          <w:spacing w:val="-3"/>
          <w:lang w:eastAsia="zh-CN"/>
        </w:rPr>
        <w:t>注：1.</w:t>
      </w:r>
      <w:r>
        <w:rPr>
          <w:spacing w:val="-5"/>
          <w:lang w:eastAsia="zh-CN"/>
        </w:rPr>
        <w:t xml:space="preserve">如有以共同第一作者发表的论文，以共同第一作者中学生人数平均分配 </w:t>
      </w:r>
      <w:r>
        <w:rPr>
          <w:spacing w:val="-2"/>
          <w:lang w:eastAsia="zh-CN"/>
        </w:rPr>
        <w:t>2.4</w:t>
      </w:r>
      <w:r>
        <w:rPr>
          <w:spacing w:val="-117"/>
          <w:lang w:eastAsia="zh-CN"/>
        </w:rPr>
        <w:t xml:space="preserve"> </w:t>
      </w:r>
      <w:r>
        <w:rPr>
          <w:lang w:eastAsia="zh-CN"/>
        </w:rPr>
        <w:t>绩点。</w:t>
      </w:r>
    </w:p>
    <w:p w14:paraId="0E7A7E74">
      <w:pPr>
        <w:pStyle w:val="11"/>
        <w:numPr>
          <w:ilvl w:val="0"/>
          <w:numId w:val="11"/>
        </w:numPr>
        <w:tabs>
          <w:tab w:val="left" w:pos="723"/>
        </w:tabs>
        <w:spacing w:before="3" w:line="487" w:lineRule="auto"/>
        <w:ind w:right="3242" w:firstLine="0"/>
        <w:rPr>
          <w:rFonts w:hint="eastAsia"/>
          <w:b/>
          <w:sz w:val="24"/>
          <w:lang w:eastAsia="zh-CN"/>
        </w:rPr>
      </w:pPr>
      <w:r>
        <mc:AlternateContent>
          <mc:Choice Requires="wps">
            <w:drawing>
              <wp:anchor distT="0" distB="0" distL="114300" distR="114300" simplePos="0" relativeHeight="251661312" behindDoc="0" locked="0" layoutInCell="1" allowOverlap="1">
                <wp:simplePos x="0" y="0"/>
                <wp:positionH relativeFrom="page">
                  <wp:posOffset>1078230</wp:posOffset>
                </wp:positionH>
                <wp:positionV relativeFrom="paragraph">
                  <wp:posOffset>594360</wp:posOffset>
                </wp:positionV>
                <wp:extent cx="5403215" cy="4434840"/>
                <wp:effectExtent l="0" t="0" r="0" b="0"/>
                <wp:wrapNone/>
                <wp:docPr id="2" name="文本框 2"/>
                <wp:cNvGraphicFramePr/>
                <a:graphic xmlns:a="http://schemas.openxmlformats.org/drawingml/2006/main">
                  <a:graphicData uri="http://schemas.microsoft.com/office/word/2010/wordprocessingShape">
                    <wps:wsp>
                      <wps:cNvSpPr txBox="1"/>
                      <wps:spPr>
                        <a:xfrm>
                          <a:off x="0" y="0"/>
                          <a:ext cx="5403215" cy="4434840"/>
                        </a:xfrm>
                        <a:prstGeom prst="rect">
                          <a:avLst/>
                        </a:prstGeom>
                        <a:noFill/>
                        <a:ln>
                          <a:noFill/>
                        </a:ln>
                      </wps:spPr>
                      <wps:txbx>
                        <w:txbxContent>
                          <w:tbl>
                            <w:tblPr>
                              <w:tblStyle w:val="7"/>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65"/>
                              <w:gridCol w:w="1883"/>
                              <w:gridCol w:w="1588"/>
                              <w:gridCol w:w="1247"/>
                              <w:gridCol w:w="1411"/>
                            </w:tblGrid>
                            <w:tr w14:paraId="5919B1C6">
                              <w:tblPrEx>
                                <w:tblCellMar>
                                  <w:top w:w="0" w:type="dxa"/>
                                  <w:left w:w="0" w:type="dxa"/>
                                  <w:bottom w:w="0" w:type="dxa"/>
                                  <w:right w:w="0" w:type="dxa"/>
                                </w:tblCellMar>
                              </w:tblPrEx>
                              <w:trPr>
                                <w:trHeight w:val="624" w:hRule="atLeast"/>
                              </w:trPr>
                              <w:tc>
                                <w:tcPr>
                                  <w:tcW w:w="2365" w:type="dxa"/>
                                  <w:shd w:val="clear" w:color="auto" w:fill="E7E6E6"/>
                                </w:tcPr>
                                <w:p w14:paraId="451C5910">
                                  <w:pPr>
                                    <w:pStyle w:val="12"/>
                                    <w:spacing w:before="158"/>
                                    <w:ind w:left="921" w:right="913"/>
                                    <w:jc w:val="center"/>
                                    <w:rPr>
                                      <w:rFonts w:hint="eastAsia"/>
                                      <w:sz w:val="24"/>
                                    </w:rPr>
                                  </w:pPr>
                                  <w:r>
                                    <w:rPr>
                                      <w:sz w:val="24"/>
                                    </w:rPr>
                                    <w:t>类别</w:t>
                                  </w:r>
                                </w:p>
                              </w:tc>
                              <w:tc>
                                <w:tcPr>
                                  <w:tcW w:w="1883" w:type="dxa"/>
                                  <w:shd w:val="clear" w:color="auto" w:fill="E7E6E6"/>
                                </w:tcPr>
                                <w:p w14:paraId="6B91854A">
                                  <w:pPr>
                                    <w:pStyle w:val="12"/>
                                    <w:spacing w:before="158"/>
                                    <w:ind w:left="680" w:right="672"/>
                                    <w:jc w:val="center"/>
                                    <w:rPr>
                                      <w:rFonts w:hint="eastAsia"/>
                                      <w:sz w:val="24"/>
                                    </w:rPr>
                                  </w:pPr>
                                  <w:r>
                                    <w:rPr>
                                      <w:sz w:val="24"/>
                                    </w:rPr>
                                    <w:t>级别</w:t>
                                  </w:r>
                                </w:p>
                              </w:tc>
                              <w:tc>
                                <w:tcPr>
                                  <w:tcW w:w="1588" w:type="dxa"/>
                                  <w:shd w:val="clear" w:color="auto" w:fill="E7E6E6"/>
                                </w:tcPr>
                                <w:p w14:paraId="48B356DA">
                                  <w:pPr>
                                    <w:pStyle w:val="12"/>
                                    <w:spacing w:before="2"/>
                                    <w:ind w:left="312"/>
                                    <w:rPr>
                                      <w:rFonts w:hint="eastAsia"/>
                                      <w:sz w:val="24"/>
                                    </w:rPr>
                                  </w:pPr>
                                  <w:r>
                                    <w:rPr>
                                      <w:sz w:val="24"/>
                                    </w:rPr>
                                    <w:t>特等奖及</w:t>
                                  </w:r>
                                </w:p>
                                <w:p w14:paraId="2317C37C">
                                  <w:pPr>
                                    <w:pStyle w:val="12"/>
                                    <w:spacing w:before="4" w:line="290" w:lineRule="exact"/>
                                    <w:ind w:left="192"/>
                                    <w:rPr>
                                      <w:rFonts w:hint="eastAsia"/>
                                      <w:sz w:val="24"/>
                                    </w:rPr>
                                  </w:pPr>
                                  <w:r>
                                    <w:rPr>
                                      <w:sz w:val="24"/>
                                    </w:rPr>
                                    <w:t>一等（金）</w:t>
                                  </w:r>
                                </w:p>
                              </w:tc>
                              <w:tc>
                                <w:tcPr>
                                  <w:tcW w:w="1247" w:type="dxa"/>
                                  <w:shd w:val="clear" w:color="auto" w:fill="E7E6E6"/>
                                </w:tcPr>
                                <w:p w14:paraId="61B3412A">
                                  <w:pPr>
                                    <w:pStyle w:val="12"/>
                                    <w:spacing w:before="2"/>
                                    <w:ind w:left="383"/>
                                    <w:rPr>
                                      <w:rFonts w:hint="eastAsia"/>
                                      <w:sz w:val="24"/>
                                    </w:rPr>
                                  </w:pPr>
                                  <w:r>
                                    <w:rPr>
                                      <w:sz w:val="24"/>
                                    </w:rPr>
                                    <w:t>二等</w:t>
                                  </w:r>
                                </w:p>
                                <w:p w14:paraId="34D7CF49">
                                  <w:pPr>
                                    <w:pStyle w:val="12"/>
                                    <w:spacing w:before="4" w:line="290" w:lineRule="exact"/>
                                    <w:ind w:left="263"/>
                                    <w:rPr>
                                      <w:rFonts w:hint="eastAsia"/>
                                      <w:sz w:val="24"/>
                                    </w:rPr>
                                  </w:pPr>
                                  <w:r>
                                    <w:rPr>
                                      <w:sz w:val="24"/>
                                    </w:rPr>
                                    <w:t>（银）</w:t>
                                  </w:r>
                                </w:p>
                              </w:tc>
                              <w:tc>
                                <w:tcPr>
                                  <w:tcW w:w="1411" w:type="dxa"/>
                                  <w:shd w:val="clear" w:color="auto" w:fill="E7E6E6"/>
                                </w:tcPr>
                                <w:p w14:paraId="5637F3FE">
                                  <w:pPr>
                                    <w:pStyle w:val="12"/>
                                    <w:spacing w:before="2"/>
                                    <w:ind w:left="468"/>
                                    <w:rPr>
                                      <w:rFonts w:hint="eastAsia"/>
                                      <w:sz w:val="24"/>
                                    </w:rPr>
                                  </w:pPr>
                                  <w:r>
                                    <w:rPr>
                                      <w:sz w:val="24"/>
                                    </w:rPr>
                                    <w:t>三等</w:t>
                                  </w:r>
                                </w:p>
                                <w:p w14:paraId="3B983443">
                                  <w:pPr>
                                    <w:pStyle w:val="12"/>
                                    <w:spacing w:before="4" w:line="290" w:lineRule="exact"/>
                                    <w:ind w:left="348"/>
                                    <w:rPr>
                                      <w:rFonts w:hint="eastAsia"/>
                                      <w:sz w:val="24"/>
                                    </w:rPr>
                                  </w:pPr>
                                  <w:r>
                                    <w:rPr>
                                      <w:sz w:val="24"/>
                                    </w:rPr>
                                    <w:t>（铜）</w:t>
                                  </w:r>
                                </w:p>
                              </w:tc>
                            </w:tr>
                            <w:tr w14:paraId="6787B3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365" w:type="dxa"/>
                                  <w:vMerge w:val="restart"/>
                                </w:tcPr>
                                <w:p w14:paraId="49C5E50D">
                                  <w:pPr>
                                    <w:pStyle w:val="12"/>
                                    <w:spacing w:before="11"/>
                                    <w:rPr>
                                      <w:rFonts w:hint="eastAsia"/>
                                      <w:b/>
                                      <w:sz w:val="24"/>
                                    </w:rPr>
                                  </w:pPr>
                                </w:p>
                                <w:p w14:paraId="47F101AF">
                                  <w:pPr>
                                    <w:pStyle w:val="12"/>
                                    <w:spacing w:line="242" w:lineRule="auto"/>
                                    <w:ind w:left="701" w:right="571" w:hanging="120"/>
                                    <w:rPr>
                                      <w:rFonts w:hint="eastAsia"/>
                                      <w:sz w:val="24"/>
                                    </w:rPr>
                                  </w:pPr>
                                  <w:r>
                                    <w:rPr>
                                      <w:spacing w:val="-1"/>
                                      <w:sz w:val="24"/>
                                    </w:rPr>
                                    <w:t>学校认定的</w:t>
                                  </w:r>
                                  <w:r>
                                    <w:rPr>
                                      <w:sz w:val="24"/>
                                    </w:rPr>
                                    <w:t>A+类赛事</w:t>
                                  </w:r>
                                </w:p>
                              </w:tc>
                              <w:tc>
                                <w:tcPr>
                                  <w:tcW w:w="1883" w:type="dxa"/>
                                </w:tcPr>
                                <w:p w14:paraId="03DA67E0">
                                  <w:pPr>
                                    <w:pStyle w:val="12"/>
                                    <w:spacing w:before="158"/>
                                    <w:ind w:left="580"/>
                                    <w:rPr>
                                      <w:rFonts w:hint="eastAsia"/>
                                      <w:sz w:val="24"/>
                                    </w:rPr>
                                  </w:pPr>
                                  <w:r>
                                    <w:rPr>
                                      <w:sz w:val="24"/>
                                    </w:rPr>
                                    <w:t>国家级</w:t>
                                  </w:r>
                                </w:p>
                              </w:tc>
                              <w:tc>
                                <w:tcPr>
                                  <w:tcW w:w="1588" w:type="dxa"/>
                                </w:tcPr>
                                <w:p w14:paraId="6CCFB2EC">
                                  <w:pPr>
                                    <w:pStyle w:val="12"/>
                                    <w:spacing w:before="158"/>
                                    <w:ind w:left="612"/>
                                    <w:rPr>
                                      <w:rFonts w:hint="eastAsia"/>
                                      <w:sz w:val="24"/>
                                    </w:rPr>
                                  </w:pPr>
                                  <w:r>
                                    <w:rPr>
                                      <w:sz w:val="24"/>
                                    </w:rPr>
                                    <w:t>2.4</w:t>
                                  </w:r>
                                </w:p>
                              </w:tc>
                              <w:tc>
                                <w:tcPr>
                                  <w:tcW w:w="1247" w:type="dxa"/>
                                </w:tcPr>
                                <w:p w14:paraId="770FEA90">
                                  <w:pPr>
                                    <w:pStyle w:val="12"/>
                                    <w:spacing w:before="158"/>
                                    <w:ind w:left="443"/>
                                    <w:rPr>
                                      <w:rFonts w:hint="eastAsia"/>
                                      <w:sz w:val="24"/>
                                    </w:rPr>
                                  </w:pPr>
                                  <w:r>
                                    <w:rPr>
                                      <w:sz w:val="24"/>
                                    </w:rPr>
                                    <w:t>1.8</w:t>
                                  </w:r>
                                </w:p>
                              </w:tc>
                              <w:tc>
                                <w:tcPr>
                                  <w:tcW w:w="1411" w:type="dxa"/>
                                </w:tcPr>
                                <w:p w14:paraId="38A686A1">
                                  <w:pPr>
                                    <w:pStyle w:val="12"/>
                                    <w:spacing w:before="158"/>
                                    <w:ind w:left="528"/>
                                    <w:rPr>
                                      <w:rFonts w:hint="eastAsia"/>
                                      <w:sz w:val="24"/>
                                    </w:rPr>
                                  </w:pPr>
                                  <w:r>
                                    <w:rPr>
                                      <w:sz w:val="24"/>
                                    </w:rPr>
                                    <w:t>1.2</w:t>
                                  </w:r>
                                </w:p>
                              </w:tc>
                            </w:tr>
                            <w:tr w14:paraId="2026CE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365" w:type="dxa"/>
                                  <w:vMerge w:val="continue"/>
                                  <w:tcBorders>
                                    <w:top w:val="nil"/>
                                  </w:tcBorders>
                                </w:tcPr>
                                <w:p w14:paraId="5BEF5D90">
                                  <w:pPr>
                                    <w:rPr>
                                      <w:rFonts w:hint="eastAsia"/>
                                      <w:sz w:val="2"/>
                                      <w:szCs w:val="2"/>
                                    </w:rPr>
                                  </w:pPr>
                                </w:p>
                              </w:tc>
                              <w:tc>
                                <w:tcPr>
                                  <w:tcW w:w="1883" w:type="dxa"/>
                                </w:tcPr>
                                <w:p w14:paraId="08E54B16">
                                  <w:pPr>
                                    <w:pStyle w:val="12"/>
                                    <w:spacing w:before="157"/>
                                    <w:ind w:left="580"/>
                                    <w:rPr>
                                      <w:rFonts w:hint="eastAsia"/>
                                      <w:sz w:val="24"/>
                                    </w:rPr>
                                  </w:pPr>
                                  <w:r>
                                    <w:rPr>
                                      <w:sz w:val="24"/>
                                    </w:rPr>
                                    <w:t>省市级</w:t>
                                  </w:r>
                                </w:p>
                              </w:tc>
                              <w:tc>
                                <w:tcPr>
                                  <w:tcW w:w="1588" w:type="dxa"/>
                                </w:tcPr>
                                <w:p w14:paraId="5F7E4270">
                                  <w:pPr>
                                    <w:pStyle w:val="12"/>
                                    <w:spacing w:before="157"/>
                                    <w:ind w:left="612"/>
                                    <w:rPr>
                                      <w:rFonts w:hint="eastAsia"/>
                                      <w:sz w:val="24"/>
                                    </w:rPr>
                                  </w:pPr>
                                  <w:r>
                                    <w:rPr>
                                      <w:sz w:val="24"/>
                                    </w:rPr>
                                    <w:t>1.2</w:t>
                                  </w:r>
                                </w:p>
                              </w:tc>
                              <w:tc>
                                <w:tcPr>
                                  <w:tcW w:w="1247" w:type="dxa"/>
                                </w:tcPr>
                                <w:p w14:paraId="09C7AC6A">
                                  <w:pPr>
                                    <w:pStyle w:val="12"/>
                                    <w:spacing w:before="157"/>
                                    <w:ind w:left="443"/>
                                    <w:rPr>
                                      <w:rFonts w:hint="eastAsia"/>
                                      <w:sz w:val="24"/>
                                    </w:rPr>
                                  </w:pPr>
                                  <w:r>
                                    <w:rPr>
                                      <w:sz w:val="24"/>
                                    </w:rPr>
                                    <w:t>0.9</w:t>
                                  </w:r>
                                </w:p>
                              </w:tc>
                              <w:tc>
                                <w:tcPr>
                                  <w:tcW w:w="1411" w:type="dxa"/>
                                </w:tcPr>
                                <w:p w14:paraId="4C2E1D4C">
                                  <w:pPr>
                                    <w:pStyle w:val="12"/>
                                    <w:spacing w:before="157"/>
                                    <w:ind w:left="528"/>
                                    <w:rPr>
                                      <w:rFonts w:hint="eastAsia"/>
                                      <w:sz w:val="24"/>
                                    </w:rPr>
                                  </w:pPr>
                                  <w:r>
                                    <w:rPr>
                                      <w:sz w:val="24"/>
                                    </w:rPr>
                                    <w:t>0.6</w:t>
                                  </w:r>
                                </w:p>
                              </w:tc>
                            </w:tr>
                            <w:tr w14:paraId="59983F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365" w:type="dxa"/>
                                  <w:vMerge w:val="restart"/>
                                </w:tcPr>
                                <w:p w14:paraId="0BD42D3A">
                                  <w:pPr>
                                    <w:pStyle w:val="12"/>
                                    <w:spacing w:before="12"/>
                                    <w:rPr>
                                      <w:rFonts w:hint="eastAsia"/>
                                      <w:b/>
                                      <w:sz w:val="24"/>
                                    </w:rPr>
                                  </w:pPr>
                                </w:p>
                                <w:p w14:paraId="65D7C423">
                                  <w:pPr>
                                    <w:pStyle w:val="12"/>
                                    <w:spacing w:line="242" w:lineRule="auto"/>
                                    <w:ind w:left="732" w:right="571" w:hanging="152"/>
                                    <w:rPr>
                                      <w:rFonts w:hint="eastAsia"/>
                                      <w:sz w:val="24"/>
                                    </w:rPr>
                                  </w:pPr>
                                  <w:r>
                                    <w:rPr>
                                      <w:spacing w:val="-1"/>
                                      <w:sz w:val="24"/>
                                    </w:rPr>
                                    <w:t>学校认定的</w:t>
                                  </w:r>
                                  <w:r>
                                    <w:rPr>
                                      <w:w w:val="95"/>
                                      <w:sz w:val="24"/>
                                    </w:rPr>
                                    <w:t>A</w:t>
                                  </w:r>
                                  <w:r>
                                    <w:rPr>
                                      <w:spacing w:val="-12"/>
                                      <w:w w:val="95"/>
                                      <w:sz w:val="24"/>
                                    </w:rPr>
                                    <w:t xml:space="preserve"> 类赛事</w:t>
                                  </w:r>
                                </w:p>
                              </w:tc>
                              <w:tc>
                                <w:tcPr>
                                  <w:tcW w:w="1883" w:type="dxa"/>
                                </w:tcPr>
                                <w:p w14:paraId="218C6A27">
                                  <w:pPr>
                                    <w:pStyle w:val="12"/>
                                    <w:spacing w:before="157"/>
                                    <w:ind w:left="580"/>
                                    <w:rPr>
                                      <w:rFonts w:hint="eastAsia"/>
                                      <w:sz w:val="24"/>
                                    </w:rPr>
                                  </w:pPr>
                                  <w:r>
                                    <w:rPr>
                                      <w:sz w:val="24"/>
                                    </w:rPr>
                                    <w:t>国家级</w:t>
                                  </w:r>
                                </w:p>
                              </w:tc>
                              <w:tc>
                                <w:tcPr>
                                  <w:tcW w:w="1588" w:type="dxa"/>
                                </w:tcPr>
                                <w:p w14:paraId="22D1222D">
                                  <w:pPr>
                                    <w:pStyle w:val="12"/>
                                    <w:spacing w:before="157"/>
                                    <w:ind w:left="612"/>
                                    <w:rPr>
                                      <w:rFonts w:hint="eastAsia"/>
                                      <w:sz w:val="24"/>
                                    </w:rPr>
                                  </w:pPr>
                                  <w:r>
                                    <w:rPr>
                                      <w:sz w:val="24"/>
                                    </w:rPr>
                                    <w:t>2.4</w:t>
                                  </w:r>
                                </w:p>
                              </w:tc>
                              <w:tc>
                                <w:tcPr>
                                  <w:tcW w:w="1247" w:type="dxa"/>
                                </w:tcPr>
                                <w:p w14:paraId="4C18E12D">
                                  <w:pPr>
                                    <w:pStyle w:val="12"/>
                                    <w:spacing w:before="157"/>
                                    <w:ind w:left="443"/>
                                    <w:rPr>
                                      <w:rFonts w:hint="eastAsia"/>
                                      <w:sz w:val="24"/>
                                    </w:rPr>
                                  </w:pPr>
                                  <w:r>
                                    <w:rPr>
                                      <w:sz w:val="24"/>
                                    </w:rPr>
                                    <w:t>1.8</w:t>
                                  </w:r>
                                </w:p>
                              </w:tc>
                              <w:tc>
                                <w:tcPr>
                                  <w:tcW w:w="1411" w:type="dxa"/>
                                </w:tcPr>
                                <w:p w14:paraId="71836A77">
                                  <w:pPr>
                                    <w:pStyle w:val="12"/>
                                    <w:spacing w:before="157"/>
                                    <w:ind w:left="528"/>
                                    <w:rPr>
                                      <w:rFonts w:hint="eastAsia"/>
                                      <w:sz w:val="24"/>
                                    </w:rPr>
                                  </w:pPr>
                                  <w:r>
                                    <w:rPr>
                                      <w:sz w:val="24"/>
                                    </w:rPr>
                                    <w:t>1.2</w:t>
                                  </w:r>
                                </w:p>
                              </w:tc>
                            </w:tr>
                            <w:tr w14:paraId="4F3056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365" w:type="dxa"/>
                                  <w:vMerge w:val="continue"/>
                                  <w:tcBorders>
                                    <w:top w:val="nil"/>
                                  </w:tcBorders>
                                </w:tcPr>
                                <w:p w14:paraId="40C458A9">
                                  <w:pPr>
                                    <w:rPr>
                                      <w:rFonts w:hint="eastAsia"/>
                                      <w:sz w:val="2"/>
                                      <w:szCs w:val="2"/>
                                    </w:rPr>
                                  </w:pPr>
                                </w:p>
                              </w:tc>
                              <w:tc>
                                <w:tcPr>
                                  <w:tcW w:w="1883" w:type="dxa"/>
                                </w:tcPr>
                                <w:p w14:paraId="478A1EDD">
                                  <w:pPr>
                                    <w:pStyle w:val="12"/>
                                    <w:spacing w:before="159"/>
                                    <w:ind w:left="580"/>
                                    <w:rPr>
                                      <w:rFonts w:hint="eastAsia"/>
                                      <w:sz w:val="24"/>
                                    </w:rPr>
                                  </w:pPr>
                                  <w:r>
                                    <w:rPr>
                                      <w:sz w:val="24"/>
                                    </w:rPr>
                                    <w:t>省市级</w:t>
                                  </w:r>
                                </w:p>
                              </w:tc>
                              <w:tc>
                                <w:tcPr>
                                  <w:tcW w:w="1588" w:type="dxa"/>
                                </w:tcPr>
                                <w:p w14:paraId="18CEEB77">
                                  <w:pPr>
                                    <w:pStyle w:val="12"/>
                                    <w:spacing w:before="159"/>
                                    <w:ind w:left="612"/>
                                    <w:rPr>
                                      <w:rFonts w:hint="eastAsia"/>
                                      <w:sz w:val="24"/>
                                    </w:rPr>
                                  </w:pPr>
                                  <w:r>
                                    <w:rPr>
                                      <w:sz w:val="24"/>
                                    </w:rPr>
                                    <w:t>1.2</w:t>
                                  </w:r>
                                </w:p>
                              </w:tc>
                              <w:tc>
                                <w:tcPr>
                                  <w:tcW w:w="1247" w:type="dxa"/>
                                </w:tcPr>
                                <w:p w14:paraId="552BEC47">
                                  <w:pPr>
                                    <w:pStyle w:val="12"/>
                                    <w:spacing w:before="159"/>
                                    <w:ind w:left="443"/>
                                    <w:rPr>
                                      <w:rFonts w:hint="eastAsia"/>
                                      <w:sz w:val="24"/>
                                    </w:rPr>
                                  </w:pPr>
                                  <w:r>
                                    <w:rPr>
                                      <w:sz w:val="24"/>
                                    </w:rPr>
                                    <w:t>0.9</w:t>
                                  </w:r>
                                </w:p>
                              </w:tc>
                              <w:tc>
                                <w:tcPr>
                                  <w:tcW w:w="1411" w:type="dxa"/>
                                </w:tcPr>
                                <w:p w14:paraId="1114348A">
                                  <w:pPr>
                                    <w:pStyle w:val="12"/>
                                    <w:spacing w:before="159"/>
                                    <w:ind w:left="563" w:right="558"/>
                                    <w:jc w:val="center"/>
                                    <w:rPr>
                                      <w:rFonts w:hint="eastAsia"/>
                                      <w:sz w:val="24"/>
                                    </w:rPr>
                                  </w:pPr>
                                  <w:r>
                                    <w:rPr>
                                      <w:sz w:val="24"/>
                                    </w:rPr>
                                    <w:t>//</w:t>
                                  </w:r>
                                </w:p>
                              </w:tc>
                            </w:tr>
                            <w:tr w14:paraId="6B08A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365" w:type="dxa"/>
                                  <w:vMerge w:val="restart"/>
                                </w:tcPr>
                                <w:p w14:paraId="0C6C4682">
                                  <w:pPr>
                                    <w:pStyle w:val="12"/>
                                    <w:spacing w:before="11"/>
                                    <w:rPr>
                                      <w:rFonts w:hint="eastAsia"/>
                                      <w:b/>
                                      <w:sz w:val="24"/>
                                    </w:rPr>
                                  </w:pPr>
                                </w:p>
                                <w:p w14:paraId="30D99DFA">
                                  <w:pPr>
                                    <w:pStyle w:val="12"/>
                                    <w:spacing w:before="1" w:line="242" w:lineRule="auto"/>
                                    <w:ind w:left="732" w:right="571" w:hanging="152"/>
                                    <w:rPr>
                                      <w:rFonts w:hint="eastAsia"/>
                                      <w:sz w:val="24"/>
                                    </w:rPr>
                                  </w:pPr>
                                  <w:r>
                                    <w:rPr>
                                      <w:spacing w:val="-1"/>
                                      <w:sz w:val="24"/>
                                    </w:rPr>
                                    <w:t>学校认定的</w:t>
                                  </w:r>
                                  <w:r>
                                    <w:rPr>
                                      <w:w w:val="95"/>
                                      <w:sz w:val="24"/>
                                    </w:rPr>
                                    <w:t>B</w:t>
                                  </w:r>
                                  <w:r>
                                    <w:rPr>
                                      <w:spacing w:val="-12"/>
                                      <w:w w:val="95"/>
                                      <w:sz w:val="24"/>
                                    </w:rPr>
                                    <w:t xml:space="preserve"> 类赛事</w:t>
                                  </w:r>
                                </w:p>
                              </w:tc>
                              <w:tc>
                                <w:tcPr>
                                  <w:tcW w:w="1883" w:type="dxa"/>
                                </w:tcPr>
                                <w:p w14:paraId="278E54DE">
                                  <w:pPr>
                                    <w:pStyle w:val="12"/>
                                    <w:spacing w:before="158"/>
                                    <w:ind w:left="580"/>
                                    <w:rPr>
                                      <w:rFonts w:hint="eastAsia"/>
                                      <w:sz w:val="24"/>
                                    </w:rPr>
                                  </w:pPr>
                                  <w:r>
                                    <w:rPr>
                                      <w:sz w:val="24"/>
                                    </w:rPr>
                                    <w:t>国家级</w:t>
                                  </w:r>
                                </w:p>
                              </w:tc>
                              <w:tc>
                                <w:tcPr>
                                  <w:tcW w:w="1588" w:type="dxa"/>
                                </w:tcPr>
                                <w:p w14:paraId="1A5A8259">
                                  <w:pPr>
                                    <w:pStyle w:val="12"/>
                                    <w:spacing w:before="158"/>
                                    <w:ind w:left="612"/>
                                    <w:rPr>
                                      <w:rFonts w:hint="eastAsia"/>
                                      <w:sz w:val="24"/>
                                    </w:rPr>
                                  </w:pPr>
                                  <w:r>
                                    <w:rPr>
                                      <w:sz w:val="24"/>
                                    </w:rPr>
                                    <w:t>1.2</w:t>
                                  </w:r>
                                </w:p>
                              </w:tc>
                              <w:tc>
                                <w:tcPr>
                                  <w:tcW w:w="1247" w:type="dxa"/>
                                </w:tcPr>
                                <w:p w14:paraId="1D473E91">
                                  <w:pPr>
                                    <w:pStyle w:val="12"/>
                                    <w:spacing w:before="158"/>
                                    <w:ind w:left="443"/>
                                    <w:rPr>
                                      <w:rFonts w:hint="eastAsia"/>
                                      <w:sz w:val="24"/>
                                    </w:rPr>
                                  </w:pPr>
                                  <w:r>
                                    <w:rPr>
                                      <w:sz w:val="24"/>
                                    </w:rPr>
                                    <w:t>0.9</w:t>
                                  </w:r>
                                </w:p>
                              </w:tc>
                              <w:tc>
                                <w:tcPr>
                                  <w:tcW w:w="1411" w:type="dxa"/>
                                </w:tcPr>
                                <w:p w14:paraId="5137F6EC">
                                  <w:pPr>
                                    <w:pStyle w:val="12"/>
                                    <w:spacing w:before="158"/>
                                    <w:ind w:left="528"/>
                                    <w:rPr>
                                      <w:rFonts w:hint="eastAsia"/>
                                      <w:sz w:val="24"/>
                                    </w:rPr>
                                  </w:pPr>
                                  <w:r>
                                    <w:rPr>
                                      <w:sz w:val="24"/>
                                    </w:rPr>
                                    <w:t>0.6</w:t>
                                  </w:r>
                                </w:p>
                              </w:tc>
                            </w:tr>
                            <w:tr w14:paraId="00E4E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365" w:type="dxa"/>
                                  <w:vMerge w:val="continue"/>
                                  <w:tcBorders>
                                    <w:top w:val="nil"/>
                                  </w:tcBorders>
                                </w:tcPr>
                                <w:p w14:paraId="464A5873">
                                  <w:pPr>
                                    <w:rPr>
                                      <w:rFonts w:hint="eastAsia"/>
                                      <w:sz w:val="2"/>
                                      <w:szCs w:val="2"/>
                                    </w:rPr>
                                  </w:pPr>
                                </w:p>
                              </w:tc>
                              <w:tc>
                                <w:tcPr>
                                  <w:tcW w:w="1883" w:type="dxa"/>
                                </w:tcPr>
                                <w:p w14:paraId="2D301004">
                                  <w:pPr>
                                    <w:pStyle w:val="12"/>
                                    <w:spacing w:before="158"/>
                                    <w:ind w:left="580"/>
                                    <w:rPr>
                                      <w:rFonts w:hint="eastAsia"/>
                                      <w:sz w:val="24"/>
                                    </w:rPr>
                                  </w:pPr>
                                  <w:r>
                                    <w:rPr>
                                      <w:sz w:val="24"/>
                                    </w:rPr>
                                    <w:t>省市级</w:t>
                                  </w:r>
                                </w:p>
                              </w:tc>
                              <w:tc>
                                <w:tcPr>
                                  <w:tcW w:w="1588" w:type="dxa"/>
                                </w:tcPr>
                                <w:p w14:paraId="27E333EF">
                                  <w:pPr>
                                    <w:pStyle w:val="12"/>
                                    <w:spacing w:before="158"/>
                                    <w:ind w:left="612"/>
                                    <w:rPr>
                                      <w:rFonts w:hint="eastAsia"/>
                                      <w:sz w:val="24"/>
                                    </w:rPr>
                                  </w:pPr>
                                  <w:r>
                                    <w:rPr>
                                      <w:sz w:val="24"/>
                                    </w:rPr>
                                    <w:t>0.6</w:t>
                                  </w:r>
                                </w:p>
                              </w:tc>
                              <w:tc>
                                <w:tcPr>
                                  <w:tcW w:w="1247" w:type="dxa"/>
                                </w:tcPr>
                                <w:p w14:paraId="524C206E">
                                  <w:pPr>
                                    <w:pStyle w:val="12"/>
                                    <w:spacing w:before="158"/>
                                    <w:ind w:left="443"/>
                                    <w:rPr>
                                      <w:rFonts w:hint="eastAsia"/>
                                      <w:sz w:val="24"/>
                                    </w:rPr>
                                  </w:pPr>
                                  <w:r>
                                    <w:rPr>
                                      <w:sz w:val="24"/>
                                    </w:rPr>
                                    <w:t>0.4</w:t>
                                  </w:r>
                                </w:p>
                              </w:tc>
                              <w:tc>
                                <w:tcPr>
                                  <w:tcW w:w="1411" w:type="dxa"/>
                                </w:tcPr>
                                <w:p w14:paraId="4D84F62D">
                                  <w:pPr>
                                    <w:pStyle w:val="12"/>
                                    <w:spacing w:before="158"/>
                                    <w:ind w:left="563" w:right="558"/>
                                    <w:jc w:val="center"/>
                                    <w:rPr>
                                      <w:rFonts w:hint="eastAsia"/>
                                      <w:sz w:val="24"/>
                                    </w:rPr>
                                  </w:pPr>
                                  <w:r>
                                    <w:rPr>
                                      <w:sz w:val="24"/>
                                    </w:rPr>
                                    <w:t>//</w:t>
                                  </w:r>
                                </w:p>
                              </w:tc>
                            </w:tr>
                            <w:tr w14:paraId="1890D7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365" w:type="dxa"/>
                                  <w:vMerge w:val="restart"/>
                                </w:tcPr>
                                <w:p w14:paraId="6904F548">
                                  <w:pPr>
                                    <w:pStyle w:val="12"/>
                                    <w:spacing w:before="11"/>
                                    <w:rPr>
                                      <w:rFonts w:hint="eastAsia"/>
                                      <w:b/>
                                      <w:sz w:val="24"/>
                                    </w:rPr>
                                  </w:pPr>
                                </w:p>
                                <w:p w14:paraId="7E42C19E">
                                  <w:pPr>
                                    <w:pStyle w:val="12"/>
                                    <w:spacing w:line="242" w:lineRule="auto"/>
                                    <w:ind w:left="1061" w:right="180" w:hanging="869"/>
                                    <w:rPr>
                                      <w:rFonts w:hint="eastAsia"/>
                                      <w:sz w:val="24"/>
                                    </w:rPr>
                                  </w:pPr>
                                  <w:r>
                                    <w:rPr>
                                      <w:spacing w:val="-13"/>
                                      <w:sz w:val="24"/>
                                    </w:rPr>
                                    <w:t xml:space="preserve">学院认定的 </w:t>
                                  </w:r>
                                  <w:r>
                                    <w:rPr>
                                      <w:spacing w:val="-2"/>
                                      <w:sz w:val="24"/>
                                    </w:rPr>
                                    <w:t>C 类赛</w:t>
                                  </w:r>
                                  <w:r>
                                    <w:rPr>
                                      <w:sz w:val="24"/>
                                    </w:rPr>
                                    <w:t>事</w:t>
                                  </w:r>
                                </w:p>
                              </w:tc>
                              <w:tc>
                                <w:tcPr>
                                  <w:tcW w:w="1883" w:type="dxa"/>
                                </w:tcPr>
                                <w:p w14:paraId="620AB65E">
                                  <w:pPr>
                                    <w:pStyle w:val="12"/>
                                    <w:spacing w:before="198"/>
                                    <w:ind w:right="484"/>
                                    <w:jc w:val="right"/>
                                    <w:rPr>
                                      <w:rFonts w:hint="eastAsia"/>
                                      <w:sz w:val="24"/>
                                    </w:rPr>
                                  </w:pPr>
                                  <w:r>
                                    <w:rPr>
                                      <w:sz w:val="24"/>
                                    </w:rPr>
                                    <w:t>国家级</w:t>
                                  </w:r>
                                </w:p>
                              </w:tc>
                              <w:tc>
                                <w:tcPr>
                                  <w:tcW w:w="1588" w:type="dxa"/>
                                </w:tcPr>
                                <w:p w14:paraId="50032A9C">
                                  <w:pPr>
                                    <w:pStyle w:val="12"/>
                                    <w:spacing w:before="198"/>
                                    <w:ind w:right="485"/>
                                    <w:jc w:val="right"/>
                                    <w:rPr>
                                      <w:rFonts w:hint="eastAsia"/>
                                      <w:sz w:val="24"/>
                                    </w:rPr>
                                  </w:pPr>
                                  <w:r>
                                    <w:rPr>
                                      <w:sz w:val="24"/>
                                    </w:rPr>
                                    <w:t>1.0</w:t>
                                  </w:r>
                                </w:p>
                              </w:tc>
                              <w:tc>
                                <w:tcPr>
                                  <w:tcW w:w="1247" w:type="dxa"/>
                                </w:tcPr>
                                <w:p w14:paraId="2486832E">
                                  <w:pPr>
                                    <w:pStyle w:val="12"/>
                                    <w:spacing w:before="198"/>
                                    <w:ind w:right="261"/>
                                    <w:jc w:val="right"/>
                                    <w:rPr>
                                      <w:rFonts w:hint="eastAsia"/>
                                      <w:sz w:val="24"/>
                                    </w:rPr>
                                  </w:pPr>
                                  <w:r>
                                    <w:rPr>
                                      <w:sz w:val="24"/>
                                    </w:rPr>
                                    <w:t>0.75</w:t>
                                  </w:r>
                                </w:p>
                              </w:tc>
                              <w:tc>
                                <w:tcPr>
                                  <w:tcW w:w="1411" w:type="dxa"/>
                                </w:tcPr>
                                <w:p w14:paraId="576353C0">
                                  <w:pPr>
                                    <w:pStyle w:val="12"/>
                                    <w:spacing w:before="198"/>
                                    <w:ind w:right="402"/>
                                    <w:jc w:val="right"/>
                                    <w:rPr>
                                      <w:rFonts w:hint="eastAsia"/>
                                      <w:sz w:val="24"/>
                                    </w:rPr>
                                  </w:pPr>
                                  <w:r>
                                    <w:rPr>
                                      <w:sz w:val="24"/>
                                    </w:rPr>
                                    <w:t>0.5</w:t>
                                  </w:r>
                                </w:p>
                              </w:tc>
                            </w:tr>
                            <w:tr w14:paraId="6CCAF4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365" w:type="dxa"/>
                                  <w:vMerge w:val="continue"/>
                                  <w:tcBorders>
                                    <w:top w:val="nil"/>
                                  </w:tcBorders>
                                </w:tcPr>
                                <w:p w14:paraId="0794E435">
                                  <w:pPr>
                                    <w:rPr>
                                      <w:rFonts w:hint="eastAsia"/>
                                      <w:sz w:val="2"/>
                                      <w:szCs w:val="2"/>
                                    </w:rPr>
                                  </w:pPr>
                                </w:p>
                              </w:tc>
                              <w:tc>
                                <w:tcPr>
                                  <w:tcW w:w="1883" w:type="dxa"/>
                                </w:tcPr>
                                <w:p w14:paraId="76038A7C">
                                  <w:pPr>
                                    <w:pStyle w:val="12"/>
                                    <w:spacing w:before="198"/>
                                    <w:ind w:right="472"/>
                                    <w:jc w:val="right"/>
                                    <w:rPr>
                                      <w:rFonts w:hint="eastAsia"/>
                                      <w:sz w:val="24"/>
                                    </w:rPr>
                                  </w:pPr>
                                  <w:r>
                                    <w:rPr>
                                      <w:spacing w:val="-8"/>
                                      <w:sz w:val="24"/>
                                    </w:rPr>
                                    <w:t>省市级</w:t>
                                  </w:r>
                                </w:p>
                              </w:tc>
                              <w:tc>
                                <w:tcPr>
                                  <w:tcW w:w="1588" w:type="dxa"/>
                                </w:tcPr>
                                <w:p w14:paraId="00E4B0F6">
                                  <w:pPr>
                                    <w:pStyle w:val="12"/>
                                    <w:spacing w:before="198"/>
                                    <w:ind w:right="435"/>
                                    <w:jc w:val="right"/>
                                    <w:rPr>
                                      <w:rFonts w:hint="eastAsia"/>
                                      <w:sz w:val="24"/>
                                    </w:rPr>
                                  </w:pPr>
                                  <w:r>
                                    <w:rPr>
                                      <w:sz w:val="24"/>
                                    </w:rPr>
                                    <w:t>0.42</w:t>
                                  </w:r>
                                </w:p>
                              </w:tc>
                              <w:tc>
                                <w:tcPr>
                                  <w:tcW w:w="1247" w:type="dxa"/>
                                </w:tcPr>
                                <w:p w14:paraId="60656EDC">
                                  <w:pPr>
                                    <w:pStyle w:val="12"/>
                                    <w:spacing w:before="198"/>
                                    <w:ind w:right="261"/>
                                    <w:jc w:val="right"/>
                                    <w:rPr>
                                      <w:rFonts w:hint="eastAsia"/>
                                      <w:sz w:val="24"/>
                                    </w:rPr>
                                  </w:pPr>
                                  <w:r>
                                    <w:rPr>
                                      <w:sz w:val="24"/>
                                    </w:rPr>
                                    <w:t>0.33</w:t>
                                  </w:r>
                                </w:p>
                              </w:tc>
                              <w:tc>
                                <w:tcPr>
                                  <w:tcW w:w="1411" w:type="dxa"/>
                                </w:tcPr>
                                <w:p w14:paraId="2E5ACF2E">
                                  <w:pPr>
                                    <w:pStyle w:val="12"/>
                                    <w:spacing w:before="198"/>
                                    <w:ind w:right="462"/>
                                    <w:jc w:val="right"/>
                                    <w:rPr>
                                      <w:rFonts w:hint="eastAsia"/>
                                      <w:sz w:val="24"/>
                                    </w:rPr>
                                  </w:pPr>
                                  <w:r>
                                    <w:rPr>
                                      <w:sz w:val="24"/>
                                    </w:rPr>
                                    <w:t>//</w:t>
                                  </w:r>
                                </w:p>
                              </w:tc>
                            </w:tr>
                            <w:tr w14:paraId="4E2B6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365" w:type="dxa"/>
                                  <w:vMerge w:val="restart"/>
                                </w:tcPr>
                                <w:p w14:paraId="41061B5E">
                                  <w:pPr>
                                    <w:pStyle w:val="12"/>
                                    <w:spacing w:before="12"/>
                                    <w:rPr>
                                      <w:rFonts w:hint="eastAsia"/>
                                      <w:b/>
                                      <w:sz w:val="24"/>
                                    </w:rPr>
                                  </w:pPr>
                                </w:p>
                                <w:p w14:paraId="2254C7D5">
                                  <w:pPr>
                                    <w:pStyle w:val="12"/>
                                    <w:spacing w:line="242" w:lineRule="auto"/>
                                    <w:ind w:left="1061" w:right="180" w:hanging="869"/>
                                    <w:rPr>
                                      <w:rFonts w:hint="eastAsia"/>
                                      <w:sz w:val="24"/>
                                    </w:rPr>
                                  </w:pPr>
                                  <w:r>
                                    <w:rPr>
                                      <w:spacing w:val="-13"/>
                                      <w:sz w:val="24"/>
                                    </w:rPr>
                                    <w:t xml:space="preserve">学院认定的 </w:t>
                                  </w:r>
                                  <w:r>
                                    <w:rPr>
                                      <w:spacing w:val="-2"/>
                                      <w:sz w:val="24"/>
                                    </w:rPr>
                                    <w:t>D 类赛</w:t>
                                  </w:r>
                                  <w:r>
                                    <w:rPr>
                                      <w:sz w:val="24"/>
                                    </w:rPr>
                                    <w:t>事</w:t>
                                  </w:r>
                                </w:p>
                              </w:tc>
                              <w:tc>
                                <w:tcPr>
                                  <w:tcW w:w="1883" w:type="dxa"/>
                                </w:tcPr>
                                <w:p w14:paraId="2982F253">
                                  <w:pPr>
                                    <w:pStyle w:val="12"/>
                                    <w:spacing w:before="197"/>
                                    <w:ind w:right="484"/>
                                    <w:jc w:val="right"/>
                                    <w:rPr>
                                      <w:rFonts w:hint="eastAsia"/>
                                      <w:sz w:val="24"/>
                                    </w:rPr>
                                  </w:pPr>
                                  <w:r>
                                    <w:rPr>
                                      <w:sz w:val="24"/>
                                    </w:rPr>
                                    <w:t>国家级</w:t>
                                  </w:r>
                                </w:p>
                              </w:tc>
                              <w:tc>
                                <w:tcPr>
                                  <w:tcW w:w="1588" w:type="dxa"/>
                                </w:tcPr>
                                <w:p w14:paraId="1F97199E">
                                  <w:pPr>
                                    <w:pStyle w:val="12"/>
                                    <w:spacing w:before="200"/>
                                    <w:ind w:right="492"/>
                                    <w:jc w:val="right"/>
                                    <w:rPr>
                                      <w:rFonts w:hint="eastAsia"/>
                                      <w:sz w:val="24"/>
                                    </w:rPr>
                                  </w:pPr>
                                  <w:r>
                                    <w:rPr>
                                      <w:sz w:val="24"/>
                                    </w:rPr>
                                    <w:t>0.6</w:t>
                                  </w:r>
                                </w:p>
                              </w:tc>
                              <w:tc>
                                <w:tcPr>
                                  <w:tcW w:w="1247" w:type="dxa"/>
                                </w:tcPr>
                                <w:p w14:paraId="02BE9679">
                                  <w:pPr>
                                    <w:pStyle w:val="12"/>
                                    <w:spacing w:before="200"/>
                                    <w:ind w:right="319"/>
                                    <w:jc w:val="right"/>
                                    <w:rPr>
                                      <w:rFonts w:hint="eastAsia"/>
                                      <w:sz w:val="24"/>
                                    </w:rPr>
                                  </w:pPr>
                                  <w:r>
                                    <w:rPr>
                                      <w:sz w:val="24"/>
                                    </w:rPr>
                                    <w:t>0.4</w:t>
                                  </w:r>
                                </w:p>
                              </w:tc>
                              <w:tc>
                                <w:tcPr>
                                  <w:tcW w:w="1411" w:type="dxa"/>
                                </w:tcPr>
                                <w:p w14:paraId="649F4BCA">
                                  <w:pPr>
                                    <w:pStyle w:val="12"/>
                                    <w:spacing w:before="200"/>
                                    <w:ind w:right="402"/>
                                    <w:jc w:val="right"/>
                                    <w:rPr>
                                      <w:rFonts w:hint="eastAsia"/>
                                      <w:sz w:val="24"/>
                                    </w:rPr>
                                  </w:pPr>
                                  <w:r>
                                    <w:rPr>
                                      <w:sz w:val="24"/>
                                    </w:rPr>
                                    <w:t>0.2</w:t>
                                  </w:r>
                                </w:p>
                              </w:tc>
                            </w:tr>
                            <w:tr w14:paraId="203756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365" w:type="dxa"/>
                                  <w:vMerge w:val="continue"/>
                                  <w:tcBorders>
                                    <w:top w:val="nil"/>
                                  </w:tcBorders>
                                </w:tcPr>
                                <w:p w14:paraId="7248E82E">
                                  <w:pPr>
                                    <w:rPr>
                                      <w:rFonts w:hint="eastAsia"/>
                                      <w:sz w:val="2"/>
                                      <w:szCs w:val="2"/>
                                    </w:rPr>
                                  </w:pPr>
                                </w:p>
                              </w:tc>
                              <w:tc>
                                <w:tcPr>
                                  <w:tcW w:w="1883" w:type="dxa"/>
                                </w:tcPr>
                                <w:p w14:paraId="72001861">
                                  <w:pPr>
                                    <w:pStyle w:val="12"/>
                                    <w:spacing w:before="197"/>
                                    <w:ind w:right="472"/>
                                    <w:jc w:val="right"/>
                                    <w:rPr>
                                      <w:rFonts w:hint="eastAsia"/>
                                      <w:sz w:val="24"/>
                                    </w:rPr>
                                  </w:pPr>
                                  <w:r>
                                    <w:rPr>
                                      <w:spacing w:val="-8"/>
                                      <w:sz w:val="24"/>
                                    </w:rPr>
                                    <w:t>省市级</w:t>
                                  </w:r>
                                </w:p>
                              </w:tc>
                              <w:tc>
                                <w:tcPr>
                                  <w:tcW w:w="1588" w:type="dxa"/>
                                </w:tcPr>
                                <w:p w14:paraId="08B44232">
                                  <w:pPr>
                                    <w:pStyle w:val="12"/>
                                    <w:spacing w:before="197"/>
                                    <w:ind w:right="492"/>
                                    <w:jc w:val="right"/>
                                    <w:rPr>
                                      <w:rFonts w:hint="eastAsia"/>
                                      <w:sz w:val="24"/>
                                    </w:rPr>
                                  </w:pPr>
                                  <w:r>
                                    <w:rPr>
                                      <w:sz w:val="24"/>
                                    </w:rPr>
                                    <w:t>0.3</w:t>
                                  </w:r>
                                </w:p>
                              </w:tc>
                              <w:tc>
                                <w:tcPr>
                                  <w:tcW w:w="1247" w:type="dxa"/>
                                </w:tcPr>
                                <w:p w14:paraId="065C1C82">
                                  <w:pPr>
                                    <w:pStyle w:val="12"/>
                                    <w:spacing w:before="197"/>
                                    <w:ind w:right="319"/>
                                    <w:jc w:val="right"/>
                                    <w:rPr>
                                      <w:rFonts w:hint="eastAsia"/>
                                      <w:sz w:val="24"/>
                                    </w:rPr>
                                  </w:pPr>
                                  <w:r>
                                    <w:rPr>
                                      <w:sz w:val="24"/>
                                    </w:rPr>
                                    <w:t>0.2</w:t>
                                  </w:r>
                                </w:p>
                              </w:tc>
                              <w:tc>
                                <w:tcPr>
                                  <w:tcW w:w="1411" w:type="dxa"/>
                                </w:tcPr>
                                <w:p w14:paraId="16BE5E60">
                                  <w:pPr>
                                    <w:pStyle w:val="12"/>
                                    <w:spacing w:before="197"/>
                                    <w:ind w:right="462"/>
                                    <w:jc w:val="right"/>
                                    <w:rPr>
                                      <w:rFonts w:hint="eastAsia"/>
                                      <w:sz w:val="24"/>
                                    </w:rPr>
                                  </w:pPr>
                                  <w:r>
                                    <w:rPr>
                                      <w:sz w:val="24"/>
                                    </w:rPr>
                                    <w:t>//</w:t>
                                  </w:r>
                                </w:p>
                              </w:tc>
                            </w:tr>
                          </w:tbl>
                          <w:p w14:paraId="0606ECD9">
                            <w:pPr>
                              <w:pStyle w:val="4"/>
                              <w:rPr>
                                <w:rFonts w:hint="eastAsia"/>
                              </w:rPr>
                            </w:pPr>
                          </w:p>
                        </w:txbxContent>
                      </wps:txbx>
                      <wps:bodyPr lIns="0" tIns="0" rIns="0" bIns="0" upright="1"/>
                    </wps:wsp>
                  </a:graphicData>
                </a:graphic>
              </wp:anchor>
            </w:drawing>
          </mc:Choice>
          <mc:Fallback>
            <w:pict>
              <v:shape id="_x0000_s1026" o:spid="_x0000_s1026" o:spt="202" type="#_x0000_t202" style="position:absolute;left:0pt;margin-left:84.9pt;margin-top:46.8pt;height:349.2pt;width:425.45pt;mso-position-horizontal-relative:page;z-index:251661312;mso-width-relative:page;mso-height-relative:page;" filled="f" stroked="f" coordsize="21600,21600" o:gfxdata="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56y/u2QAAAAsBAAAPAAAAAAAAAAEAIAAAACIAAABkcnMvZG93bnJldi54bWxQ&#10;SwECFAAUAAAACACHTuJA08xfEb0BAABzAwAADgAAAAAAAAABACAAAAAoAQAAZHJzL2Uyb0RvYy54&#10;bWxQSwUGAAAAAAYABgBZAQAAVwUAAAAA&#10;">
                <v:fill on="f" focussize="0,0"/>
                <v:stroke on="f"/>
                <v:imagedata o:title=""/>
                <o:lock v:ext="edit" aspectratio="f"/>
                <v:textbox inset="0mm,0mm,0mm,0mm">
                  <w:txbxContent>
                    <w:tbl>
                      <w:tblPr>
                        <w:tblStyle w:val="7"/>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65"/>
                        <w:gridCol w:w="1883"/>
                        <w:gridCol w:w="1588"/>
                        <w:gridCol w:w="1247"/>
                        <w:gridCol w:w="1411"/>
                      </w:tblGrid>
                      <w:tr w14:paraId="5919B1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365" w:type="dxa"/>
                            <w:shd w:val="clear" w:color="auto" w:fill="E7E6E6"/>
                          </w:tcPr>
                          <w:p w14:paraId="451C5910">
                            <w:pPr>
                              <w:pStyle w:val="12"/>
                              <w:spacing w:before="158"/>
                              <w:ind w:left="921" w:right="913"/>
                              <w:jc w:val="center"/>
                              <w:rPr>
                                <w:rFonts w:hint="eastAsia"/>
                                <w:sz w:val="24"/>
                              </w:rPr>
                            </w:pPr>
                            <w:r>
                              <w:rPr>
                                <w:sz w:val="24"/>
                              </w:rPr>
                              <w:t>类别</w:t>
                            </w:r>
                          </w:p>
                        </w:tc>
                        <w:tc>
                          <w:tcPr>
                            <w:tcW w:w="1883" w:type="dxa"/>
                            <w:shd w:val="clear" w:color="auto" w:fill="E7E6E6"/>
                          </w:tcPr>
                          <w:p w14:paraId="6B91854A">
                            <w:pPr>
                              <w:pStyle w:val="12"/>
                              <w:spacing w:before="158"/>
                              <w:ind w:left="680" w:right="672"/>
                              <w:jc w:val="center"/>
                              <w:rPr>
                                <w:rFonts w:hint="eastAsia"/>
                                <w:sz w:val="24"/>
                              </w:rPr>
                            </w:pPr>
                            <w:r>
                              <w:rPr>
                                <w:sz w:val="24"/>
                              </w:rPr>
                              <w:t>级别</w:t>
                            </w:r>
                          </w:p>
                        </w:tc>
                        <w:tc>
                          <w:tcPr>
                            <w:tcW w:w="1588" w:type="dxa"/>
                            <w:shd w:val="clear" w:color="auto" w:fill="E7E6E6"/>
                          </w:tcPr>
                          <w:p w14:paraId="48B356DA">
                            <w:pPr>
                              <w:pStyle w:val="12"/>
                              <w:spacing w:before="2"/>
                              <w:ind w:left="312"/>
                              <w:rPr>
                                <w:rFonts w:hint="eastAsia"/>
                                <w:sz w:val="24"/>
                              </w:rPr>
                            </w:pPr>
                            <w:r>
                              <w:rPr>
                                <w:sz w:val="24"/>
                              </w:rPr>
                              <w:t>特等奖及</w:t>
                            </w:r>
                          </w:p>
                          <w:p w14:paraId="2317C37C">
                            <w:pPr>
                              <w:pStyle w:val="12"/>
                              <w:spacing w:before="4" w:line="290" w:lineRule="exact"/>
                              <w:ind w:left="192"/>
                              <w:rPr>
                                <w:rFonts w:hint="eastAsia"/>
                                <w:sz w:val="24"/>
                              </w:rPr>
                            </w:pPr>
                            <w:r>
                              <w:rPr>
                                <w:sz w:val="24"/>
                              </w:rPr>
                              <w:t>一等（金）</w:t>
                            </w:r>
                          </w:p>
                        </w:tc>
                        <w:tc>
                          <w:tcPr>
                            <w:tcW w:w="1247" w:type="dxa"/>
                            <w:shd w:val="clear" w:color="auto" w:fill="E7E6E6"/>
                          </w:tcPr>
                          <w:p w14:paraId="61B3412A">
                            <w:pPr>
                              <w:pStyle w:val="12"/>
                              <w:spacing w:before="2"/>
                              <w:ind w:left="383"/>
                              <w:rPr>
                                <w:rFonts w:hint="eastAsia"/>
                                <w:sz w:val="24"/>
                              </w:rPr>
                            </w:pPr>
                            <w:r>
                              <w:rPr>
                                <w:sz w:val="24"/>
                              </w:rPr>
                              <w:t>二等</w:t>
                            </w:r>
                          </w:p>
                          <w:p w14:paraId="34D7CF49">
                            <w:pPr>
                              <w:pStyle w:val="12"/>
                              <w:spacing w:before="4" w:line="290" w:lineRule="exact"/>
                              <w:ind w:left="263"/>
                              <w:rPr>
                                <w:rFonts w:hint="eastAsia"/>
                                <w:sz w:val="24"/>
                              </w:rPr>
                            </w:pPr>
                            <w:r>
                              <w:rPr>
                                <w:sz w:val="24"/>
                              </w:rPr>
                              <w:t>（银）</w:t>
                            </w:r>
                          </w:p>
                        </w:tc>
                        <w:tc>
                          <w:tcPr>
                            <w:tcW w:w="1411" w:type="dxa"/>
                            <w:shd w:val="clear" w:color="auto" w:fill="E7E6E6"/>
                          </w:tcPr>
                          <w:p w14:paraId="5637F3FE">
                            <w:pPr>
                              <w:pStyle w:val="12"/>
                              <w:spacing w:before="2"/>
                              <w:ind w:left="468"/>
                              <w:rPr>
                                <w:rFonts w:hint="eastAsia"/>
                                <w:sz w:val="24"/>
                              </w:rPr>
                            </w:pPr>
                            <w:r>
                              <w:rPr>
                                <w:sz w:val="24"/>
                              </w:rPr>
                              <w:t>三等</w:t>
                            </w:r>
                          </w:p>
                          <w:p w14:paraId="3B983443">
                            <w:pPr>
                              <w:pStyle w:val="12"/>
                              <w:spacing w:before="4" w:line="290" w:lineRule="exact"/>
                              <w:ind w:left="348"/>
                              <w:rPr>
                                <w:rFonts w:hint="eastAsia"/>
                                <w:sz w:val="24"/>
                              </w:rPr>
                            </w:pPr>
                            <w:r>
                              <w:rPr>
                                <w:sz w:val="24"/>
                              </w:rPr>
                              <w:t>（铜）</w:t>
                            </w:r>
                          </w:p>
                        </w:tc>
                      </w:tr>
                      <w:tr w14:paraId="6787B3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365" w:type="dxa"/>
                            <w:vMerge w:val="restart"/>
                          </w:tcPr>
                          <w:p w14:paraId="49C5E50D">
                            <w:pPr>
                              <w:pStyle w:val="12"/>
                              <w:spacing w:before="11"/>
                              <w:rPr>
                                <w:rFonts w:hint="eastAsia"/>
                                <w:b/>
                                <w:sz w:val="24"/>
                              </w:rPr>
                            </w:pPr>
                          </w:p>
                          <w:p w14:paraId="47F101AF">
                            <w:pPr>
                              <w:pStyle w:val="12"/>
                              <w:spacing w:line="242" w:lineRule="auto"/>
                              <w:ind w:left="701" w:right="571" w:hanging="120"/>
                              <w:rPr>
                                <w:rFonts w:hint="eastAsia"/>
                                <w:sz w:val="24"/>
                              </w:rPr>
                            </w:pPr>
                            <w:r>
                              <w:rPr>
                                <w:spacing w:val="-1"/>
                                <w:sz w:val="24"/>
                              </w:rPr>
                              <w:t>学校认定的</w:t>
                            </w:r>
                            <w:r>
                              <w:rPr>
                                <w:sz w:val="24"/>
                              </w:rPr>
                              <w:t>A+类赛事</w:t>
                            </w:r>
                          </w:p>
                        </w:tc>
                        <w:tc>
                          <w:tcPr>
                            <w:tcW w:w="1883" w:type="dxa"/>
                          </w:tcPr>
                          <w:p w14:paraId="03DA67E0">
                            <w:pPr>
                              <w:pStyle w:val="12"/>
                              <w:spacing w:before="158"/>
                              <w:ind w:left="580"/>
                              <w:rPr>
                                <w:rFonts w:hint="eastAsia"/>
                                <w:sz w:val="24"/>
                              </w:rPr>
                            </w:pPr>
                            <w:r>
                              <w:rPr>
                                <w:sz w:val="24"/>
                              </w:rPr>
                              <w:t>国家级</w:t>
                            </w:r>
                          </w:p>
                        </w:tc>
                        <w:tc>
                          <w:tcPr>
                            <w:tcW w:w="1588" w:type="dxa"/>
                          </w:tcPr>
                          <w:p w14:paraId="6CCFB2EC">
                            <w:pPr>
                              <w:pStyle w:val="12"/>
                              <w:spacing w:before="158"/>
                              <w:ind w:left="612"/>
                              <w:rPr>
                                <w:rFonts w:hint="eastAsia"/>
                                <w:sz w:val="24"/>
                              </w:rPr>
                            </w:pPr>
                            <w:r>
                              <w:rPr>
                                <w:sz w:val="24"/>
                              </w:rPr>
                              <w:t>2.4</w:t>
                            </w:r>
                          </w:p>
                        </w:tc>
                        <w:tc>
                          <w:tcPr>
                            <w:tcW w:w="1247" w:type="dxa"/>
                          </w:tcPr>
                          <w:p w14:paraId="770FEA90">
                            <w:pPr>
                              <w:pStyle w:val="12"/>
                              <w:spacing w:before="158"/>
                              <w:ind w:left="443"/>
                              <w:rPr>
                                <w:rFonts w:hint="eastAsia"/>
                                <w:sz w:val="24"/>
                              </w:rPr>
                            </w:pPr>
                            <w:r>
                              <w:rPr>
                                <w:sz w:val="24"/>
                              </w:rPr>
                              <w:t>1.8</w:t>
                            </w:r>
                          </w:p>
                        </w:tc>
                        <w:tc>
                          <w:tcPr>
                            <w:tcW w:w="1411" w:type="dxa"/>
                          </w:tcPr>
                          <w:p w14:paraId="38A686A1">
                            <w:pPr>
                              <w:pStyle w:val="12"/>
                              <w:spacing w:before="158"/>
                              <w:ind w:left="528"/>
                              <w:rPr>
                                <w:rFonts w:hint="eastAsia"/>
                                <w:sz w:val="24"/>
                              </w:rPr>
                            </w:pPr>
                            <w:r>
                              <w:rPr>
                                <w:sz w:val="24"/>
                              </w:rPr>
                              <w:t>1.2</w:t>
                            </w:r>
                          </w:p>
                        </w:tc>
                      </w:tr>
                      <w:tr w14:paraId="2026CE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365" w:type="dxa"/>
                            <w:vMerge w:val="continue"/>
                            <w:tcBorders>
                              <w:top w:val="nil"/>
                            </w:tcBorders>
                          </w:tcPr>
                          <w:p w14:paraId="5BEF5D90">
                            <w:pPr>
                              <w:rPr>
                                <w:rFonts w:hint="eastAsia"/>
                                <w:sz w:val="2"/>
                                <w:szCs w:val="2"/>
                              </w:rPr>
                            </w:pPr>
                          </w:p>
                        </w:tc>
                        <w:tc>
                          <w:tcPr>
                            <w:tcW w:w="1883" w:type="dxa"/>
                          </w:tcPr>
                          <w:p w14:paraId="08E54B16">
                            <w:pPr>
                              <w:pStyle w:val="12"/>
                              <w:spacing w:before="157"/>
                              <w:ind w:left="580"/>
                              <w:rPr>
                                <w:rFonts w:hint="eastAsia"/>
                                <w:sz w:val="24"/>
                              </w:rPr>
                            </w:pPr>
                            <w:r>
                              <w:rPr>
                                <w:sz w:val="24"/>
                              </w:rPr>
                              <w:t>省市级</w:t>
                            </w:r>
                          </w:p>
                        </w:tc>
                        <w:tc>
                          <w:tcPr>
                            <w:tcW w:w="1588" w:type="dxa"/>
                          </w:tcPr>
                          <w:p w14:paraId="5F7E4270">
                            <w:pPr>
                              <w:pStyle w:val="12"/>
                              <w:spacing w:before="157"/>
                              <w:ind w:left="612"/>
                              <w:rPr>
                                <w:rFonts w:hint="eastAsia"/>
                                <w:sz w:val="24"/>
                              </w:rPr>
                            </w:pPr>
                            <w:r>
                              <w:rPr>
                                <w:sz w:val="24"/>
                              </w:rPr>
                              <w:t>1.2</w:t>
                            </w:r>
                          </w:p>
                        </w:tc>
                        <w:tc>
                          <w:tcPr>
                            <w:tcW w:w="1247" w:type="dxa"/>
                          </w:tcPr>
                          <w:p w14:paraId="09C7AC6A">
                            <w:pPr>
                              <w:pStyle w:val="12"/>
                              <w:spacing w:before="157"/>
                              <w:ind w:left="443"/>
                              <w:rPr>
                                <w:rFonts w:hint="eastAsia"/>
                                <w:sz w:val="24"/>
                              </w:rPr>
                            </w:pPr>
                            <w:r>
                              <w:rPr>
                                <w:sz w:val="24"/>
                              </w:rPr>
                              <w:t>0.9</w:t>
                            </w:r>
                          </w:p>
                        </w:tc>
                        <w:tc>
                          <w:tcPr>
                            <w:tcW w:w="1411" w:type="dxa"/>
                          </w:tcPr>
                          <w:p w14:paraId="4C2E1D4C">
                            <w:pPr>
                              <w:pStyle w:val="12"/>
                              <w:spacing w:before="157"/>
                              <w:ind w:left="528"/>
                              <w:rPr>
                                <w:rFonts w:hint="eastAsia"/>
                                <w:sz w:val="24"/>
                              </w:rPr>
                            </w:pPr>
                            <w:r>
                              <w:rPr>
                                <w:sz w:val="24"/>
                              </w:rPr>
                              <w:t>0.6</w:t>
                            </w:r>
                          </w:p>
                        </w:tc>
                      </w:tr>
                      <w:tr w14:paraId="59983F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365" w:type="dxa"/>
                            <w:vMerge w:val="restart"/>
                          </w:tcPr>
                          <w:p w14:paraId="0BD42D3A">
                            <w:pPr>
                              <w:pStyle w:val="12"/>
                              <w:spacing w:before="12"/>
                              <w:rPr>
                                <w:rFonts w:hint="eastAsia"/>
                                <w:b/>
                                <w:sz w:val="24"/>
                              </w:rPr>
                            </w:pPr>
                          </w:p>
                          <w:p w14:paraId="65D7C423">
                            <w:pPr>
                              <w:pStyle w:val="12"/>
                              <w:spacing w:line="242" w:lineRule="auto"/>
                              <w:ind w:left="732" w:right="571" w:hanging="152"/>
                              <w:rPr>
                                <w:rFonts w:hint="eastAsia"/>
                                <w:sz w:val="24"/>
                              </w:rPr>
                            </w:pPr>
                            <w:r>
                              <w:rPr>
                                <w:spacing w:val="-1"/>
                                <w:sz w:val="24"/>
                              </w:rPr>
                              <w:t>学校认定的</w:t>
                            </w:r>
                            <w:r>
                              <w:rPr>
                                <w:w w:val="95"/>
                                <w:sz w:val="24"/>
                              </w:rPr>
                              <w:t>A</w:t>
                            </w:r>
                            <w:r>
                              <w:rPr>
                                <w:spacing w:val="-12"/>
                                <w:w w:val="95"/>
                                <w:sz w:val="24"/>
                              </w:rPr>
                              <w:t xml:space="preserve"> 类赛事</w:t>
                            </w:r>
                          </w:p>
                        </w:tc>
                        <w:tc>
                          <w:tcPr>
                            <w:tcW w:w="1883" w:type="dxa"/>
                          </w:tcPr>
                          <w:p w14:paraId="218C6A27">
                            <w:pPr>
                              <w:pStyle w:val="12"/>
                              <w:spacing w:before="157"/>
                              <w:ind w:left="580"/>
                              <w:rPr>
                                <w:rFonts w:hint="eastAsia"/>
                                <w:sz w:val="24"/>
                              </w:rPr>
                            </w:pPr>
                            <w:r>
                              <w:rPr>
                                <w:sz w:val="24"/>
                              </w:rPr>
                              <w:t>国家级</w:t>
                            </w:r>
                          </w:p>
                        </w:tc>
                        <w:tc>
                          <w:tcPr>
                            <w:tcW w:w="1588" w:type="dxa"/>
                          </w:tcPr>
                          <w:p w14:paraId="22D1222D">
                            <w:pPr>
                              <w:pStyle w:val="12"/>
                              <w:spacing w:before="157"/>
                              <w:ind w:left="612"/>
                              <w:rPr>
                                <w:rFonts w:hint="eastAsia"/>
                                <w:sz w:val="24"/>
                              </w:rPr>
                            </w:pPr>
                            <w:r>
                              <w:rPr>
                                <w:sz w:val="24"/>
                              </w:rPr>
                              <w:t>2.4</w:t>
                            </w:r>
                          </w:p>
                        </w:tc>
                        <w:tc>
                          <w:tcPr>
                            <w:tcW w:w="1247" w:type="dxa"/>
                          </w:tcPr>
                          <w:p w14:paraId="4C18E12D">
                            <w:pPr>
                              <w:pStyle w:val="12"/>
                              <w:spacing w:before="157"/>
                              <w:ind w:left="443"/>
                              <w:rPr>
                                <w:rFonts w:hint="eastAsia"/>
                                <w:sz w:val="24"/>
                              </w:rPr>
                            </w:pPr>
                            <w:r>
                              <w:rPr>
                                <w:sz w:val="24"/>
                              </w:rPr>
                              <w:t>1.8</w:t>
                            </w:r>
                          </w:p>
                        </w:tc>
                        <w:tc>
                          <w:tcPr>
                            <w:tcW w:w="1411" w:type="dxa"/>
                          </w:tcPr>
                          <w:p w14:paraId="71836A77">
                            <w:pPr>
                              <w:pStyle w:val="12"/>
                              <w:spacing w:before="157"/>
                              <w:ind w:left="528"/>
                              <w:rPr>
                                <w:rFonts w:hint="eastAsia"/>
                                <w:sz w:val="24"/>
                              </w:rPr>
                            </w:pPr>
                            <w:r>
                              <w:rPr>
                                <w:sz w:val="24"/>
                              </w:rPr>
                              <w:t>1.2</w:t>
                            </w:r>
                          </w:p>
                        </w:tc>
                      </w:tr>
                      <w:tr w14:paraId="4F3056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365" w:type="dxa"/>
                            <w:vMerge w:val="continue"/>
                            <w:tcBorders>
                              <w:top w:val="nil"/>
                            </w:tcBorders>
                          </w:tcPr>
                          <w:p w14:paraId="40C458A9">
                            <w:pPr>
                              <w:rPr>
                                <w:rFonts w:hint="eastAsia"/>
                                <w:sz w:val="2"/>
                                <w:szCs w:val="2"/>
                              </w:rPr>
                            </w:pPr>
                          </w:p>
                        </w:tc>
                        <w:tc>
                          <w:tcPr>
                            <w:tcW w:w="1883" w:type="dxa"/>
                          </w:tcPr>
                          <w:p w14:paraId="478A1EDD">
                            <w:pPr>
                              <w:pStyle w:val="12"/>
                              <w:spacing w:before="159"/>
                              <w:ind w:left="580"/>
                              <w:rPr>
                                <w:rFonts w:hint="eastAsia"/>
                                <w:sz w:val="24"/>
                              </w:rPr>
                            </w:pPr>
                            <w:r>
                              <w:rPr>
                                <w:sz w:val="24"/>
                              </w:rPr>
                              <w:t>省市级</w:t>
                            </w:r>
                          </w:p>
                        </w:tc>
                        <w:tc>
                          <w:tcPr>
                            <w:tcW w:w="1588" w:type="dxa"/>
                          </w:tcPr>
                          <w:p w14:paraId="18CEEB77">
                            <w:pPr>
                              <w:pStyle w:val="12"/>
                              <w:spacing w:before="159"/>
                              <w:ind w:left="612"/>
                              <w:rPr>
                                <w:rFonts w:hint="eastAsia"/>
                                <w:sz w:val="24"/>
                              </w:rPr>
                            </w:pPr>
                            <w:r>
                              <w:rPr>
                                <w:sz w:val="24"/>
                              </w:rPr>
                              <w:t>1.2</w:t>
                            </w:r>
                          </w:p>
                        </w:tc>
                        <w:tc>
                          <w:tcPr>
                            <w:tcW w:w="1247" w:type="dxa"/>
                          </w:tcPr>
                          <w:p w14:paraId="552BEC47">
                            <w:pPr>
                              <w:pStyle w:val="12"/>
                              <w:spacing w:before="159"/>
                              <w:ind w:left="443"/>
                              <w:rPr>
                                <w:rFonts w:hint="eastAsia"/>
                                <w:sz w:val="24"/>
                              </w:rPr>
                            </w:pPr>
                            <w:r>
                              <w:rPr>
                                <w:sz w:val="24"/>
                              </w:rPr>
                              <w:t>0.9</w:t>
                            </w:r>
                          </w:p>
                        </w:tc>
                        <w:tc>
                          <w:tcPr>
                            <w:tcW w:w="1411" w:type="dxa"/>
                          </w:tcPr>
                          <w:p w14:paraId="1114348A">
                            <w:pPr>
                              <w:pStyle w:val="12"/>
                              <w:spacing w:before="159"/>
                              <w:ind w:left="563" w:right="558"/>
                              <w:jc w:val="center"/>
                              <w:rPr>
                                <w:rFonts w:hint="eastAsia"/>
                                <w:sz w:val="24"/>
                              </w:rPr>
                            </w:pPr>
                            <w:r>
                              <w:rPr>
                                <w:sz w:val="24"/>
                              </w:rPr>
                              <w:t>//</w:t>
                            </w:r>
                          </w:p>
                        </w:tc>
                      </w:tr>
                      <w:tr w14:paraId="6B08A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365" w:type="dxa"/>
                            <w:vMerge w:val="restart"/>
                          </w:tcPr>
                          <w:p w14:paraId="0C6C4682">
                            <w:pPr>
                              <w:pStyle w:val="12"/>
                              <w:spacing w:before="11"/>
                              <w:rPr>
                                <w:rFonts w:hint="eastAsia"/>
                                <w:b/>
                                <w:sz w:val="24"/>
                              </w:rPr>
                            </w:pPr>
                          </w:p>
                          <w:p w14:paraId="30D99DFA">
                            <w:pPr>
                              <w:pStyle w:val="12"/>
                              <w:spacing w:before="1" w:line="242" w:lineRule="auto"/>
                              <w:ind w:left="732" w:right="571" w:hanging="152"/>
                              <w:rPr>
                                <w:rFonts w:hint="eastAsia"/>
                                <w:sz w:val="24"/>
                              </w:rPr>
                            </w:pPr>
                            <w:r>
                              <w:rPr>
                                <w:spacing w:val="-1"/>
                                <w:sz w:val="24"/>
                              </w:rPr>
                              <w:t>学校认定的</w:t>
                            </w:r>
                            <w:r>
                              <w:rPr>
                                <w:w w:val="95"/>
                                <w:sz w:val="24"/>
                              </w:rPr>
                              <w:t>B</w:t>
                            </w:r>
                            <w:r>
                              <w:rPr>
                                <w:spacing w:val="-12"/>
                                <w:w w:val="95"/>
                                <w:sz w:val="24"/>
                              </w:rPr>
                              <w:t xml:space="preserve"> 类赛事</w:t>
                            </w:r>
                          </w:p>
                        </w:tc>
                        <w:tc>
                          <w:tcPr>
                            <w:tcW w:w="1883" w:type="dxa"/>
                          </w:tcPr>
                          <w:p w14:paraId="278E54DE">
                            <w:pPr>
                              <w:pStyle w:val="12"/>
                              <w:spacing w:before="158"/>
                              <w:ind w:left="580"/>
                              <w:rPr>
                                <w:rFonts w:hint="eastAsia"/>
                                <w:sz w:val="24"/>
                              </w:rPr>
                            </w:pPr>
                            <w:r>
                              <w:rPr>
                                <w:sz w:val="24"/>
                              </w:rPr>
                              <w:t>国家级</w:t>
                            </w:r>
                          </w:p>
                        </w:tc>
                        <w:tc>
                          <w:tcPr>
                            <w:tcW w:w="1588" w:type="dxa"/>
                          </w:tcPr>
                          <w:p w14:paraId="1A5A8259">
                            <w:pPr>
                              <w:pStyle w:val="12"/>
                              <w:spacing w:before="158"/>
                              <w:ind w:left="612"/>
                              <w:rPr>
                                <w:rFonts w:hint="eastAsia"/>
                                <w:sz w:val="24"/>
                              </w:rPr>
                            </w:pPr>
                            <w:r>
                              <w:rPr>
                                <w:sz w:val="24"/>
                              </w:rPr>
                              <w:t>1.2</w:t>
                            </w:r>
                          </w:p>
                        </w:tc>
                        <w:tc>
                          <w:tcPr>
                            <w:tcW w:w="1247" w:type="dxa"/>
                          </w:tcPr>
                          <w:p w14:paraId="1D473E91">
                            <w:pPr>
                              <w:pStyle w:val="12"/>
                              <w:spacing w:before="158"/>
                              <w:ind w:left="443"/>
                              <w:rPr>
                                <w:rFonts w:hint="eastAsia"/>
                                <w:sz w:val="24"/>
                              </w:rPr>
                            </w:pPr>
                            <w:r>
                              <w:rPr>
                                <w:sz w:val="24"/>
                              </w:rPr>
                              <w:t>0.9</w:t>
                            </w:r>
                          </w:p>
                        </w:tc>
                        <w:tc>
                          <w:tcPr>
                            <w:tcW w:w="1411" w:type="dxa"/>
                          </w:tcPr>
                          <w:p w14:paraId="5137F6EC">
                            <w:pPr>
                              <w:pStyle w:val="12"/>
                              <w:spacing w:before="158"/>
                              <w:ind w:left="528"/>
                              <w:rPr>
                                <w:rFonts w:hint="eastAsia"/>
                                <w:sz w:val="24"/>
                              </w:rPr>
                            </w:pPr>
                            <w:r>
                              <w:rPr>
                                <w:sz w:val="24"/>
                              </w:rPr>
                              <w:t>0.6</w:t>
                            </w:r>
                          </w:p>
                        </w:tc>
                      </w:tr>
                      <w:tr w14:paraId="00E4E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365" w:type="dxa"/>
                            <w:vMerge w:val="continue"/>
                            <w:tcBorders>
                              <w:top w:val="nil"/>
                            </w:tcBorders>
                          </w:tcPr>
                          <w:p w14:paraId="464A5873">
                            <w:pPr>
                              <w:rPr>
                                <w:rFonts w:hint="eastAsia"/>
                                <w:sz w:val="2"/>
                                <w:szCs w:val="2"/>
                              </w:rPr>
                            </w:pPr>
                          </w:p>
                        </w:tc>
                        <w:tc>
                          <w:tcPr>
                            <w:tcW w:w="1883" w:type="dxa"/>
                          </w:tcPr>
                          <w:p w14:paraId="2D301004">
                            <w:pPr>
                              <w:pStyle w:val="12"/>
                              <w:spacing w:before="158"/>
                              <w:ind w:left="580"/>
                              <w:rPr>
                                <w:rFonts w:hint="eastAsia"/>
                                <w:sz w:val="24"/>
                              </w:rPr>
                            </w:pPr>
                            <w:r>
                              <w:rPr>
                                <w:sz w:val="24"/>
                              </w:rPr>
                              <w:t>省市级</w:t>
                            </w:r>
                          </w:p>
                        </w:tc>
                        <w:tc>
                          <w:tcPr>
                            <w:tcW w:w="1588" w:type="dxa"/>
                          </w:tcPr>
                          <w:p w14:paraId="27E333EF">
                            <w:pPr>
                              <w:pStyle w:val="12"/>
                              <w:spacing w:before="158"/>
                              <w:ind w:left="612"/>
                              <w:rPr>
                                <w:rFonts w:hint="eastAsia"/>
                                <w:sz w:val="24"/>
                              </w:rPr>
                            </w:pPr>
                            <w:r>
                              <w:rPr>
                                <w:sz w:val="24"/>
                              </w:rPr>
                              <w:t>0.6</w:t>
                            </w:r>
                          </w:p>
                        </w:tc>
                        <w:tc>
                          <w:tcPr>
                            <w:tcW w:w="1247" w:type="dxa"/>
                          </w:tcPr>
                          <w:p w14:paraId="524C206E">
                            <w:pPr>
                              <w:pStyle w:val="12"/>
                              <w:spacing w:before="158"/>
                              <w:ind w:left="443"/>
                              <w:rPr>
                                <w:rFonts w:hint="eastAsia"/>
                                <w:sz w:val="24"/>
                              </w:rPr>
                            </w:pPr>
                            <w:r>
                              <w:rPr>
                                <w:sz w:val="24"/>
                              </w:rPr>
                              <w:t>0.4</w:t>
                            </w:r>
                          </w:p>
                        </w:tc>
                        <w:tc>
                          <w:tcPr>
                            <w:tcW w:w="1411" w:type="dxa"/>
                          </w:tcPr>
                          <w:p w14:paraId="4D84F62D">
                            <w:pPr>
                              <w:pStyle w:val="12"/>
                              <w:spacing w:before="158"/>
                              <w:ind w:left="563" w:right="558"/>
                              <w:jc w:val="center"/>
                              <w:rPr>
                                <w:rFonts w:hint="eastAsia"/>
                                <w:sz w:val="24"/>
                              </w:rPr>
                            </w:pPr>
                            <w:r>
                              <w:rPr>
                                <w:sz w:val="24"/>
                              </w:rPr>
                              <w:t>//</w:t>
                            </w:r>
                          </w:p>
                        </w:tc>
                      </w:tr>
                      <w:tr w14:paraId="1890D7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365" w:type="dxa"/>
                            <w:vMerge w:val="restart"/>
                          </w:tcPr>
                          <w:p w14:paraId="6904F548">
                            <w:pPr>
                              <w:pStyle w:val="12"/>
                              <w:spacing w:before="11"/>
                              <w:rPr>
                                <w:rFonts w:hint="eastAsia"/>
                                <w:b/>
                                <w:sz w:val="24"/>
                              </w:rPr>
                            </w:pPr>
                          </w:p>
                          <w:p w14:paraId="7E42C19E">
                            <w:pPr>
                              <w:pStyle w:val="12"/>
                              <w:spacing w:line="242" w:lineRule="auto"/>
                              <w:ind w:left="1061" w:right="180" w:hanging="869"/>
                              <w:rPr>
                                <w:rFonts w:hint="eastAsia"/>
                                <w:sz w:val="24"/>
                              </w:rPr>
                            </w:pPr>
                            <w:r>
                              <w:rPr>
                                <w:spacing w:val="-13"/>
                                <w:sz w:val="24"/>
                              </w:rPr>
                              <w:t xml:space="preserve">学院认定的 </w:t>
                            </w:r>
                            <w:r>
                              <w:rPr>
                                <w:spacing w:val="-2"/>
                                <w:sz w:val="24"/>
                              </w:rPr>
                              <w:t>C 类赛</w:t>
                            </w:r>
                            <w:r>
                              <w:rPr>
                                <w:sz w:val="24"/>
                              </w:rPr>
                              <w:t>事</w:t>
                            </w:r>
                          </w:p>
                        </w:tc>
                        <w:tc>
                          <w:tcPr>
                            <w:tcW w:w="1883" w:type="dxa"/>
                          </w:tcPr>
                          <w:p w14:paraId="620AB65E">
                            <w:pPr>
                              <w:pStyle w:val="12"/>
                              <w:spacing w:before="198"/>
                              <w:ind w:right="484"/>
                              <w:jc w:val="right"/>
                              <w:rPr>
                                <w:rFonts w:hint="eastAsia"/>
                                <w:sz w:val="24"/>
                              </w:rPr>
                            </w:pPr>
                            <w:r>
                              <w:rPr>
                                <w:sz w:val="24"/>
                              </w:rPr>
                              <w:t>国家级</w:t>
                            </w:r>
                          </w:p>
                        </w:tc>
                        <w:tc>
                          <w:tcPr>
                            <w:tcW w:w="1588" w:type="dxa"/>
                          </w:tcPr>
                          <w:p w14:paraId="50032A9C">
                            <w:pPr>
                              <w:pStyle w:val="12"/>
                              <w:spacing w:before="198"/>
                              <w:ind w:right="485"/>
                              <w:jc w:val="right"/>
                              <w:rPr>
                                <w:rFonts w:hint="eastAsia"/>
                                <w:sz w:val="24"/>
                              </w:rPr>
                            </w:pPr>
                            <w:r>
                              <w:rPr>
                                <w:sz w:val="24"/>
                              </w:rPr>
                              <w:t>1.0</w:t>
                            </w:r>
                          </w:p>
                        </w:tc>
                        <w:tc>
                          <w:tcPr>
                            <w:tcW w:w="1247" w:type="dxa"/>
                          </w:tcPr>
                          <w:p w14:paraId="2486832E">
                            <w:pPr>
                              <w:pStyle w:val="12"/>
                              <w:spacing w:before="198"/>
                              <w:ind w:right="261"/>
                              <w:jc w:val="right"/>
                              <w:rPr>
                                <w:rFonts w:hint="eastAsia"/>
                                <w:sz w:val="24"/>
                              </w:rPr>
                            </w:pPr>
                            <w:r>
                              <w:rPr>
                                <w:sz w:val="24"/>
                              </w:rPr>
                              <w:t>0.75</w:t>
                            </w:r>
                          </w:p>
                        </w:tc>
                        <w:tc>
                          <w:tcPr>
                            <w:tcW w:w="1411" w:type="dxa"/>
                          </w:tcPr>
                          <w:p w14:paraId="576353C0">
                            <w:pPr>
                              <w:pStyle w:val="12"/>
                              <w:spacing w:before="198"/>
                              <w:ind w:right="402"/>
                              <w:jc w:val="right"/>
                              <w:rPr>
                                <w:rFonts w:hint="eastAsia"/>
                                <w:sz w:val="24"/>
                              </w:rPr>
                            </w:pPr>
                            <w:r>
                              <w:rPr>
                                <w:sz w:val="24"/>
                              </w:rPr>
                              <w:t>0.5</w:t>
                            </w:r>
                          </w:p>
                        </w:tc>
                      </w:tr>
                      <w:tr w14:paraId="6CCAF4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365" w:type="dxa"/>
                            <w:vMerge w:val="continue"/>
                            <w:tcBorders>
                              <w:top w:val="nil"/>
                            </w:tcBorders>
                          </w:tcPr>
                          <w:p w14:paraId="0794E435">
                            <w:pPr>
                              <w:rPr>
                                <w:rFonts w:hint="eastAsia"/>
                                <w:sz w:val="2"/>
                                <w:szCs w:val="2"/>
                              </w:rPr>
                            </w:pPr>
                          </w:p>
                        </w:tc>
                        <w:tc>
                          <w:tcPr>
                            <w:tcW w:w="1883" w:type="dxa"/>
                          </w:tcPr>
                          <w:p w14:paraId="76038A7C">
                            <w:pPr>
                              <w:pStyle w:val="12"/>
                              <w:spacing w:before="198"/>
                              <w:ind w:right="472"/>
                              <w:jc w:val="right"/>
                              <w:rPr>
                                <w:rFonts w:hint="eastAsia"/>
                                <w:sz w:val="24"/>
                              </w:rPr>
                            </w:pPr>
                            <w:r>
                              <w:rPr>
                                <w:spacing w:val="-8"/>
                                <w:sz w:val="24"/>
                              </w:rPr>
                              <w:t>省市级</w:t>
                            </w:r>
                          </w:p>
                        </w:tc>
                        <w:tc>
                          <w:tcPr>
                            <w:tcW w:w="1588" w:type="dxa"/>
                          </w:tcPr>
                          <w:p w14:paraId="00E4B0F6">
                            <w:pPr>
                              <w:pStyle w:val="12"/>
                              <w:spacing w:before="198"/>
                              <w:ind w:right="435"/>
                              <w:jc w:val="right"/>
                              <w:rPr>
                                <w:rFonts w:hint="eastAsia"/>
                                <w:sz w:val="24"/>
                              </w:rPr>
                            </w:pPr>
                            <w:r>
                              <w:rPr>
                                <w:sz w:val="24"/>
                              </w:rPr>
                              <w:t>0.42</w:t>
                            </w:r>
                          </w:p>
                        </w:tc>
                        <w:tc>
                          <w:tcPr>
                            <w:tcW w:w="1247" w:type="dxa"/>
                          </w:tcPr>
                          <w:p w14:paraId="60656EDC">
                            <w:pPr>
                              <w:pStyle w:val="12"/>
                              <w:spacing w:before="198"/>
                              <w:ind w:right="261"/>
                              <w:jc w:val="right"/>
                              <w:rPr>
                                <w:rFonts w:hint="eastAsia"/>
                                <w:sz w:val="24"/>
                              </w:rPr>
                            </w:pPr>
                            <w:r>
                              <w:rPr>
                                <w:sz w:val="24"/>
                              </w:rPr>
                              <w:t>0.33</w:t>
                            </w:r>
                          </w:p>
                        </w:tc>
                        <w:tc>
                          <w:tcPr>
                            <w:tcW w:w="1411" w:type="dxa"/>
                          </w:tcPr>
                          <w:p w14:paraId="2E5ACF2E">
                            <w:pPr>
                              <w:pStyle w:val="12"/>
                              <w:spacing w:before="198"/>
                              <w:ind w:right="462"/>
                              <w:jc w:val="right"/>
                              <w:rPr>
                                <w:rFonts w:hint="eastAsia"/>
                                <w:sz w:val="24"/>
                              </w:rPr>
                            </w:pPr>
                            <w:r>
                              <w:rPr>
                                <w:sz w:val="24"/>
                              </w:rPr>
                              <w:t>//</w:t>
                            </w:r>
                          </w:p>
                        </w:tc>
                      </w:tr>
                      <w:tr w14:paraId="4E2B6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365" w:type="dxa"/>
                            <w:vMerge w:val="restart"/>
                          </w:tcPr>
                          <w:p w14:paraId="41061B5E">
                            <w:pPr>
                              <w:pStyle w:val="12"/>
                              <w:spacing w:before="12"/>
                              <w:rPr>
                                <w:rFonts w:hint="eastAsia"/>
                                <w:b/>
                                <w:sz w:val="24"/>
                              </w:rPr>
                            </w:pPr>
                          </w:p>
                          <w:p w14:paraId="2254C7D5">
                            <w:pPr>
                              <w:pStyle w:val="12"/>
                              <w:spacing w:line="242" w:lineRule="auto"/>
                              <w:ind w:left="1061" w:right="180" w:hanging="869"/>
                              <w:rPr>
                                <w:rFonts w:hint="eastAsia"/>
                                <w:sz w:val="24"/>
                              </w:rPr>
                            </w:pPr>
                            <w:r>
                              <w:rPr>
                                <w:spacing w:val="-13"/>
                                <w:sz w:val="24"/>
                              </w:rPr>
                              <w:t xml:space="preserve">学院认定的 </w:t>
                            </w:r>
                            <w:r>
                              <w:rPr>
                                <w:spacing w:val="-2"/>
                                <w:sz w:val="24"/>
                              </w:rPr>
                              <w:t>D 类赛</w:t>
                            </w:r>
                            <w:r>
                              <w:rPr>
                                <w:sz w:val="24"/>
                              </w:rPr>
                              <w:t>事</w:t>
                            </w:r>
                          </w:p>
                        </w:tc>
                        <w:tc>
                          <w:tcPr>
                            <w:tcW w:w="1883" w:type="dxa"/>
                          </w:tcPr>
                          <w:p w14:paraId="2982F253">
                            <w:pPr>
                              <w:pStyle w:val="12"/>
                              <w:spacing w:before="197"/>
                              <w:ind w:right="484"/>
                              <w:jc w:val="right"/>
                              <w:rPr>
                                <w:rFonts w:hint="eastAsia"/>
                                <w:sz w:val="24"/>
                              </w:rPr>
                            </w:pPr>
                            <w:r>
                              <w:rPr>
                                <w:sz w:val="24"/>
                              </w:rPr>
                              <w:t>国家级</w:t>
                            </w:r>
                          </w:p>
                        </w:tc>
                        <w:tc>
                          <w:tcPr>
                            <w:tcW w:w="1588" w:type="dxa"/>
                          </w:tcPr>
                          <w:p w14:paraId="1F97199E">
                            <w:pPr>
                              <w:pStyle w:val="12"/>
                              <w:spacing w:before="200"/>
                              <w:ind w:right="492"/>
                              <w:jc w:val="right"/>
                              <w:rPr>
                                <w:rFonts w:hint="eastAsia"/>
                                <w:sz w:val="24"/>
                              </w:rPr>
                            </w:pPr>
                            <w:r>
                              <w:rPr>
                                <w:sz w:val="24"/>
                              </w:rPr>
                              <w:t>0.6</w:t>
                            </w:r>
                          </w:p>
                        </w:tc>
                        <w:tc>
                          <w:tcPr>
                            <w:tcW w:w="1247" w:type="dxa"/>
                          </w:tcPr>
                          <w:p w14:paraId="02BE9679">
                            <w:pPr>
                              <w:pStyle w:val="12"/>
                              <w:spacing w:before="200"/>
                              <w:ind w:right="319"/>
                              <w:jc w:val="right"/>
                              <w:rPr>
                                <w:rFonts w:hint="eastAsia"/>
                                <w:sz w:val="24"/>
                              </w:rPr>
                            </w:pPr>
                            <w:r>
                              <w:rPr>
                                <w:sz w:val="24"/>
                              </w:rPr>
                              <w:t>0.4</w:t>
                            </w:r>
                          </w:p>
                        </w:tc>
                        <w:tc>
                          <w:tcPr>
                            <w:tcW w:w="1411" w:type="dxa"/>
                          </w:tcPr>
                          <w:p w14:paraId="649F4BCA">
                            <w:pPr>
                              <w:pStyle w:val="12"/>
                              <w:spacing w:before="200"/>
                              <w:ind w:right="402"/>
                              <w:jc w:val="right"/>
                              <w:rPr>
                                <w:rFonts w:hint="eastAsia"/>
                                <w:sz w:val="24"/>
                              </w:rPr>
                            </w:pPr>
                            <w:r>
                              <w:rPr>
                                <w:sz w:val="24"/>
                              </w:rPr>
                              <w:t>0.2</w:t>
                            </w:r>
                          </w:p>
                        </w:tc>
                      </w:tr>
                      <w:tr w14:paraId="203756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365" w:type="dxa"/>
                            <w:vMerge w:val="continue"/>
                            <w:tcBorders>
                              <w:top w:val="nil"/>
                            </w:tcBorders>
                          </w:tcPr>
                          <w:p w14:paraId="7248E82E">
                            <w:pPr>
                              <w:rPr>
                                <w:rFonts w:hint="eastAsia"/>
                                <w:sz w:val="2"/>
                                <w:szCs w:val="2"/>
                              </w:rPr>
                            </w:pPr>
                          </w:p>
                        </w:tc>
                        <w:tc>
                          <w:tcPr>
                            <w:tcW w:w="1883" w:type="dxa"/>
                          </w:tcPr>
                          <w:p w14:paraId="72001861">
                            <w:pPr>
                              <w:pStyle w:val="12"/>
                              <w:spacing w:before="197"/>
                              <w:ind w:right="472"/>
                              <w:jc w:val="right"/>
                              <w:rPr>
                                <w:rFonts w:hint="eastAsia"/>
                                <w:sz w:val="24"/>
                              </w:rPr>
                            </w:pPr>
                            <w:r>
                              <w:rPr>
                                <w:spacing w:val="-8"/>
                                <w:sz w:val="24"/>
                              </w:rPr>
                              <w:t>省市级</w:t>
                            </w:r>
                          </w:p>
                        </w:tc>
                        <w:tc>
                          <w:tcPr>
                            <w:tcW w:w="1588" w:type="dxa"/>
                          </w:tcPr>
                          <w:p w14:paraId="08B44232">
                            <w:pPr>
                              <w:pStyle w:val="12"/>
                              <w:spacing w:before="197"/>
                              <w:ind w:right="492"/>
                              <w:jc w:val="right"/>
                              <w:rPr>
                                <w:rFonts w:hint="eastAsia"/>
                                <w:sz w:val="24"/>
                              </w:rPr>
                            </w:pPr>
                            <w:r>
                              <w:rPr>
                                <w:sz w:val="24"/>
                              </w:rPr>
                              <w:t>0.3</w:t>
                            </w:r>
                          </w:p>
                        </w:tc>
                        <w:tc>
                          <w:tcPr>
                            <w:tcW w:w="1247" w:type="dxa"/>
                          </w:tcPr>
                          <w:p w14:paraId="065C1C82">
                            <w:pPr>
                              <w:pStyle w:val="12"/>
                              <w:spacing w:before="197"/>
                              <w:ind w:right="319"/>
                              <w:jc w:val="right"/>
                              <w:rPr>
                                <w:rFonts w:hint="eastAsia"/>
                                <w:sz w:val="24"/>
                              </w:rPr>
                            </w:pPr>
                            <w:r>
                              <w:rPr>
                                <w:sz w:val="24"/>
                              </w:rPr>
                              <w:t>0.2</w:t>
                            </w:r>
                          </w:p>
                        </w:tc>
                        <w:tc>
                          <w:tcPr>
                            <w:tcW w:w="1411" w:type="dxa"/>
                          </w:tcPr>
                          <w:p w14:paraId="16BE5E60">
                            <w:pPr>
                              <w:pStyle w:val="12"/>
                              <w:spacing w:before="197"/>
                              <w:ind w:right="462"/>
                              <w:jc w:val="right"/>
                              <w:rPr>
                                <w:rFonts w:hint="eastAsia"/>
                                <w:sz w:val="24"/>
                              </w:rPr>
                            </w:pPr>
                            <w:r>
                              <w:rPr>
                                <w:sz w:val="24"/>
                              </w:rPr>
                              <w:t>//</w:t>
                            </w:r>
                          </w:p>
                        </w:tc>
                      </w:tr>
                    </w:tbl>
                    <w:p w14:paraId="0606ECD9">
                      <w:pPr>
                        <w:pStyle w:val="4"/>
                        <w:rPr>
                          <w:rFonts w:hint="eastAsia"/>
                        </w:rPr>
                      </w:pPr>
                    </w:p>
                  </w:txbxContent>
                </v:textbox>
              </v:shape>
            </w:pict>
          </mc:Fallback>
        </mc:AlternateContent>
      </w:r>
      <w:r>
        <w:rPr>
          <w:spacing w:val="-1"/>
          <w:sz w:val="24"/>
          <w:lang w:eastAsia="zh-CN"/>
        </w:rPr>
        <w:t>申请人只能有一次以非第一作者</w:t>
      </w:r>
      <w:r>
        <w:rPr>
          <w:sz w:val="24"/>
          <w:lang w:eastAsia="zh-CN"/>
        </w:rPr>
        <w:t>/完成人成果加分。</w:t>
      </w:r>
      <w:r>
        <w:rPr>
          <w:b/>
          <w:spacing w:val="-16"/>
          <w:w w:val="95"/>
          <w:sz w:val="24"/>
          <w:lang w:eastAsia="zh-CN"/>
        </w:rPr>
        <w:t xml:space="preserve">附表 </w:t>
      </w:r>
      <w:r>
        <w:rPr>
          <w:b/>
          <w:w w:val="95"/>
          <w:sz w:val="24"/>
          <w:lang w:eastAsia="zh-CN"/>
        </w:rPr>
        <w:t>2：学校和学院认定的赛事加分绩点</w:t>
      </w:r>
    </w:p>
    <w:p w14:paraId="0C51D6D3">
      <w:pPr>
        <w:pStyle w:val="4"/>
        <w:rPr>
          <w:rFonts w:hint="eastAsia"/>
          <w:b/>
          <w:lang w:eastAsia="zh-CN"/>
        </w:rPr>
      </w:pPr>
    </w:p>
    <w:p w14:paraId="3AAB1659">
      <w:pPr>
        <w:pStyle w:val="4"/>
        <w:rPr>
          <w:rFonts w:hint="eastAsia"/>
          <w:b/>
          <w:lang w:eastAsia="zh-CN"/>
        </w:rPr>
      </w:pPr>
    </w:p>
    <w:p w14:paraId="508528ED">
      <w:pPr>
        <w:pStyle w:val="4"/>
        <w:rPr>
          <w:rFonts w:hint="eastAsia"/>
          <w:b/>
          <w:lang w:eastAsia="zh-CN"/>
        </w:rPr>
      </w:pPr>
    </w:p>
    <w:p w14:paraId="1F7FE8B6">
      <w:pPr>
        <w:pStyle w:val="4"/>
        <w:rPr>
          <w:rFonts w:hint="eastAsia"/>
          <w:b/>
          <w:lang w:eastAsia="zh-CN"/>
        </w:rPr>
      </w:pPr>
    </w:p>
    <w:p w14:paraId="090F5514">
      <w:pPr>
        <w:pStyle w:val="4"/>
        <w:rPr>
          <w:rFonts w:hint="eastAsia"/>
          <w:b/>
          <w:lang w:eastAsia="zh-CN"/>
        </w:rPr>
      </w:pPr>
    </w:p>
    <w:p w14:paraId="2C3F9444">
      <w:pPr>
        <w:pStyle w:val="4"/>
        <w:rPr>
          <w:rFonts w:hint="eastAsia"/>
          <w:b/>
          <w:lang w:eastAsia="zh-CN"/>
        </w:rPr>
      </w:pPr>
    </w:p>
    <w:p w14:paraId="1E27D0CB">
      <w:pPr>
        <w:pStyle w:val="4"/>
        <w:rPr>
          <w:rFonts w:hint="eastAsia"/>
          <w:b/>
          <w:lang w:eastAsia="zh-CN"/>
        </w:rPr>
      </w:pPr>
    </w:p>
    <w:p w14:paraId="7881B849">
      <w:pPr>
        <w:pStyle w:val="4"/>
        <w:rPr>
          <w:rFonts w:hint="eastAsia"/>
          <w:b/>
          <w:lang w:eastAsia="zh-CN"/>
        </w:rPr>
      </w:pPr>
    </w:p>
    <w:p w14:paraId="2387BFBC">
      <w:pPr>
        <w:pStyle w:val="4"/>
        <w:rPr>
          <w:rFonts w:hint="eastAsia"/>
          <w:b/>
          <w:lang w:eastAsia="zh-CN"/>
        </w:rPr>
      </w:pPr>
    </w:p>
    <w:p w14:paraId="29D34279">
      <w:pPr>
        <w:pStyle w:val="4"/>
        <w:rPr>
          <w:rFonts w:hint="eastAsia"/>
          <w:b/>
          <w:lang w:eastAsia="zh-CN"/>
        </w:rPr>
      </w:pPr>
    </w:p>
    <w:p w14:paraId="28A9F81F">
      <w:pPr>
        <w:pStyle w:val="4"/>
        <w:rPr>
          <w:rFonts w:hint="eastAsia"/>
          <w:b/>
          <w:lang w:eastAsia="zh-CN"/>
        </w:rPr>
      </w:pPr>
    </w:p>
    <w:p w14:paraId="1BA080C6">
      <w:pPr>
        <w:pStyle w:val="4"/>
        <w:rPr>
          <w:rFonts w:hint="eastAsia"/>
          <w:b/>
          <w:lang w:eastAsia="zh-CN"/>
        </w:rPr>
      </w:pPr>
    </w:p>
    <w:p w14:paraId="7778F8A7">
      <w:pPr>
        <w:pStyle w:val="4"/>
        <w:rPr>
          <w:rFonts w:hint="eastAsia"/>
          <w:b/>
          <w:lang w:eastAsia="zh-CN"/>
        </w:rPr>
      </w:pPr>
    </w:p>
    <w:p w14:paraId="76E81EDE">
      <w:pPr>
        <w:pStyle w:val="4"/>
        <w:rPr>
          <w:rFonts w:hint="eastAsia"/>
          <w:b/>
          <w:lang w:eastAsia="zh-CN"/>
        </w:rPr>
      </w:pPr>
    </w:p>
    <w:p w14:paraId="41F522C2">
      <w:pPr>
        <w:pStyle w:val="4"/>
        <w:rPr>
          <w:rFonts w:hint="eastAsia"/>
          <w:b/>
          <w:lang w:eastAsia="zh-CN"/>
        </w:rPr>
      </w:pPr>
    </w:p>
    <w:p w14:paraId="74434CE8">
      <w:pPr>
        <w:pStyle w:val="4"/>
        <w:rPr>
          <w:rFonts w:hint="eastAsia"/>
          <w:b/>
          <w:lang w:eastAsia="zh-CN"/>
        </w:rPr>
      </w:pPr>
    </w:p>
    <w:p w14:paraId="54EA57B7">
      <w:pPr>
        <w:pStyle w:val="4"/>
        <w:rPr>
          <w:rFonts w:hint="eastAsia"/>
          <w:b/>
          <w:lang w:eastAsia="zh-CN"/>
        </w:rPr>
      </w:pPr>
    </w:p>
    <w:p w14:paraId="3D33F600">
      <w:pPr>
        <w:pStyle w:val="4"/>
        <w:rPr>
          <w:rFonts w:hint="eastAsia"/>
          <w:b/>
          <w:lang w:eastAsia="zh-CN"/>
        </w:rPr>
      </w:pPr>
    </w:p>
    <w:p w14:paraId="0D7134C5">
      <w:pPr>
        <w:pStyle w:val="4"/>
        <w:rPr>
          <w:rFonts w:hint="eastAsia"/>
          <w:b/>
          <w:lang w:eastAsia="zh-CN"/>
        </w:rPr>
      </w:pPr>
    </w:p>
    <w:p w14:paraId="4B022A14">
      <w:pPr>
        <w:pStyle w:val="4"/>
        <w:rPr>
          <w:rFonts w:hint="eastAsia"/>
          <w:b/>
          <w:lang w:eastAsia="zh-CN"/>
        </w:rPr>
      </w:pPr>
    </w:p>
    <w:p w14:paraId="2D152A2B">
      <w:pPr>
        <w:pStyle w:val="4"/>
        <w:rPr>
          <w:rFonts w:hint="eastAsia"/>
          <w:b/>
          <w:lang w:eastAsia="zh-CN"/>
        </w:rPr>
      </w:pPr>
    </w:p>
    <w:p w14:paraId="1FFF727D">
      <w:pPr>
        <w:pStyle w:val="4"/>
        <w:rPr>
          <w:rFonts w:hint="eastAsia"/>
          <w:b/>
          <w:lang w:eastAsia="zh-CN"/>
        </w:rPr>
      </w:pPr>
    </w:p>
    <w:p w14:paraId="25D7E819">
      <w:pPr>
        <w:pStyle w:val="4"/>
        <w:rPr>
          <w:rFonts w:hint="eastAsia"/>
          <w:b/>
          <w:lang w:eastAsia="zh-CN"/>
        </w:rPr>
      </w:pPr>
    </w:p>
    <w:p w14:paraId="66EFD3E2">
      <w:pPr>
        <w:pStyle w:val="4"/>
        <w:spacing w:before="5"/>
        <w:rPr>
          <w:rFonts w:hint="eastAsia"/>
          <w:b/>
          <w:sz w:val="17"/>
          <w:lang w:eastAsia="zh-CN"/>
        </w:rPr>
      </w:pPr>
    </w:p>
    <w:p w14:paraId="19A065E9">
      <w:pPr>
        <w:pStyle w:val="3"/>
        <w:spacing w:after="3"/>
        <w:ind w:left="481"/>
        <w:rPr>
          <w:rFonts w:hint="eastAsia"/>
          <w:lang w:eastAsia="zh-CN"/>
        </w:rPr>
      </w:pPr>
      <w:r>
        <w:rPr>
          <w:spacing w:val="1"/>
          <w:w w:val="95"/>
          <w:lang w:eastAsia="zh-CN"/>
        </w:rPr>
        <w:t xml:space="preserve">附表 </w:t>
      </w:r>
      <w:r>
        <w:rPr>
          <w:w w:val="95"/>
          <w:lang w:eastAsia="zh-CN"/>
        </w:rPr>
        <w:t>3</w:t>
      </w:r>
      <w:r>
        <w:rPr>
          <w:spacing w:val="123"/>
          <w:lang w:eastAsia="zh-CN"/>
        </w:rPr>
        <w:t xml:space="preserve"> </w:t>
      </w:r>
      <w:r>
        <w:rPr>
          <w:w w:val="95"/>
          <w:lang w:eastAsia="zh-CN"/>
        </w:rPr>
        <w:t>：</w:t>
      </w:r>
      <w:r>
        <w:rPr>
          <w:spacing w:val="118"/>
          <w:lang w:eastAsia="zh-CN"/>
        </w:rPr>
        <w:t xml:space="preserve"> </w:t>
      </w:r>
      <w:r>
        <w:rPr>
          <w:w w:val="95"/>
          <w:lang w:eastAsia="zh-CN"/>
        </w:rPr>
        <w:t>学校和学院认定的赛事获奖加分团队成员分配比例</w:t>
      </w:r>
    </w:p>
    <w:tbl>
      <w:tblPr>
        <w:tblStyle w:val="7"/>
        <w:tblW w:w="0" w:type="auto"/>
        <w:tblInd w:w="3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53"/>
        <w:gridCol w:w="1339"/>
        <w:gridCol w:w="1338"/>
        <w:gridCol w:w="1339"/>
        <w:gridCol w:w="1338"/>
        <w:gridCol w:w="1339"/>
      </w:tblGrid>
      <w:tr w14:paraId="628404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trPr>
        <w:tc>
          <w:tcPr>
            <w:tcW w:w="1753" w:type="dxa"/>
            <w:vMerge w:val="restart"/>
            <w:shd w:val="clear" w:color="auto" w:fill="E7E6E6"/>
          </w:tcPr>
          <w:p w14:paraId="39726932">
            <w:pPr>
              <w:pStyle w:val="12"/>
              <w:rPr>
                <w:rFonts w:hint="eastAsia"/>
                <w:b/>
                <w:sz w:val="24"/>
                <w:lang w:eastAsia="zh-CN"/>
              </w:rPr>
            </w:pPr>
          </w:p>
          <w:p w14:paraId="753A7CED">
            <w:pPr>
              <w:pStyle w:val="12"/>
              <w:spacing w:before="4"/>
              <w:rPr>
                <w:rFonts w:hint="eastAsia"/>
                <w:b/>
                <w:sz w:val="20"/>
                <w:lang w:eastAsia="zh-CN"/>
              </w:rPr>
            </w:pPr>
          </w:p>
          <w:p w14:paraId="5FD7812A">
            <w:pPr>
              <w:pStyle w:val="12"/>
              <w:spacing w:before="1"/>
              <w:ind w:left="396"/>
              <w:rPr>
                <w:rFonts w:hint="eastAsia"/>
                <w:sz w:val="24"/>
              </w:rPr>
            </w:pPr>
            <w:r>
              <w:rPr>
                <w:sz w:val="24"/>
              </w:rPr>
              <w:t>成员排序</w:t>
            </w:r>
          </w:p>
        </w:tc>
        <w:tc>
          <w:tcPr>
            <w:tcW w:w="6693" w:type="dxa"/>
            <w:gridSpan w:val="5"/>
            <w:shd w:val="clear" w:color="auto" w:fill="E7E6E6"/>
          </w:tcPr>
          <w:p w14:paraId="698305D7">
            <w:pPr>
              <w:pStyle w:val="12"/>
              <w:spacing w:before="206"/>
              <w:ind w:left="2365" w:right="2358"/>
              <w:jc w:val="center"/>
              <w:rPr>
                <w:rFonts w:hint="eastAsia"/>
                <w:sz w:val="24"/>
              </w:rPr>
            </w:pPr>
            <w:r>
              <w:rPr>
                <w:sz w:val="24"/>
              </w:rPr>
              <w:t>所占项目分值比例</w:t>
            </w:r>
          </w:p>
        </w:tc>
      </w:tr>
      <w:tr w14:paraId="1B663D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5" w:hRule="atLeast"/>
        </w:trPr>
        <w:tc>
          <w:tcPr>
            <w:tcW w:w="1753" w:type="dxa"/>
            <w:vMerge w:val="continue"/>
            <w:tcBorders>
              <w:top w:val="nil"/>
            </w:tcBorders>
            <w:shd w:val="clear" w:color="auto" w:fill="E7E6E6"/>
          </w:tcPr>
          <w:p w14:paraId="7DA55608">
            <w:pPr>
              <w:rPr>
                <w:rFonts w:hint="eastAsia"/>
                <w:sz w:val="2"/>
                <w:szCs w:val="2"/>
              </w:rPr>
            </w:pPr>
          </w:p>
        </w:tc>
        <w:tc>
          <w:tcPr>
            <w:tcW w:w="1339" w:type="dxa"/>
            <w:shd w:val="clear" w:color="auto" w:fill="E7E6E6"/>
          </w:tcPr>
          <w:p w14:paraId="4AE2783A">
            <w:pPr>
              <w:pStyle w:val="12"/>
              <w:spacing w:before="25"/>
              <w:ind w:left="218"/>
              <w:rPr>
                <w:rFonts w:hint="eastAsia"/>
                <w:sz w:val="24"/>
              </w:rPr>
            </w:pPr>
            <w:r>
              <w:rPr>
                <w:rFonts w:ascii="Times New Roman" w:eastAsia="Times New Roman"/>
                <w:sz w:val="24"/>
              </w:rPr>
              <w:t xml:space="preserve">1 </w:t>
            </w:r>
            <w:r>
              <w:rPr>
                <w:sz w:val="24"/>
              </w:rPr>
              <w:t>人团队</w:t>
            </w:r>
          </w:p>
          <w:p w14:paraId="6D2B24B5">
            <w:pPr>
              <w:pStyle w:val="12"/>
              <w:spacing w:before="50"/>
              <w:ind w:left="148"/>
              <w:rPr>
                <w:rFonts w:hint="eastAsia"/>
                <w:sz w:val="24"/>
              </w:rPr>
            </w:pPr>
            <w:r>
              <w:rPr>
                <w:sz w:val="24"/>
              </w:rPr>
              <w:t>（</w:t>
            </w:r>
            <w:r>
              <w:rPr>
                <w:rFonts w:ascii="Times New Roman" w:eastAsia="Times New Roman"/>
                <w:sz w:val="24"/>
              </w:rPr>
              <w:t>100%</w:t>
            </w:r>
            <w:r>
              <w:rPr>
                <w:sz w:val="24"/>
              </w:rPr>
              <w:t>）</w:t>
            </w:r>
          </w:p>
        </w:tc>
        <w:tc>
          <w:tcPr>
            <w:tcW w:w="1338" w:type="dxa"/>
            <w:shd w:val="clear" w:color="auto" w:fill="E7E6E6"/>
          </w:tcPr>
          <w:p w14:paraId="2B2C1337">
            <w:pPr>
              <w:pStyle w:val="12"/>
              <w:spacing w:before="25"/>
              <w:ind w:left="218"/>
              <w:rPr>
                <w:rFonts w:hint="eastAsia"/>
                <w:sz w:val="24"/>
              </w:rPr>
            </w:pPr>
            <w:r>
              <w:rPr>
                <w:rFonts w:ascii="Times New Roman" w:eastAsia="Times New Roman"/>
                <w:sz w:val="24"/>
              </w:rPr>
              <w:t xml:space="preserve">2 </w:t>
            </w:r>
            <w:r>
              <w:rPr>
                <w:sz w:val="24"/>
              </w:rPr>
              <w:t>人团队</w:t>
            </w:r>
          </w:p>
          <w:p w14:paraId="54E9E857">
            <w:pPr>
              <w:pStyle w:val="12"/>
              <w:spacing w:before="50"/>
              <w:ind w:left="148"/>
              <w:rPr>
                <w:rFonts w:hint="eastAsia"/>
                <w:sz w:val="24"/>
              </w:rPr>
            </w:pPr>
            <w:r>
              <w:rPr>
                <w:sz w:val="24"/>
              </w:rPr>
              <w:t>（</w:t>
            </w:r>
            <w:r>
              <w:rPr>
                <w:rFonts w:ascii="Times New Roman" w:eastAsia="Times New Roman"/>
                <w:sz w:val="24"/>
              </w:rPr>
              <w:t>120%</w:t>
            </w:r>
            <w:r>
              <w:rPr>
                <w:sz w:val="24"/>
              </w:rPr>
              <w:t>）</w:t>
            </w:r>
          </w:p>
        </w:tc>
        <w:tc>
          <w:tcPr>
            <w:tcW w:w="1339" w:type="dxa"/>
            <w:shd w:val="clear" w:color="auto" w:fill="E7E6E6"/>
          </w:tcPr>
          <w:p w14:paraId="2C8336C3">
            <w:pPr>
              <w:pStyle w:val="12"/>
              <w:spacing w:before="25"/>
              <w:ind w:left="219"/>
              <w:rPr>
                <w:rFonts w:hint="eastAsia"/>
                <w:sz w:val="24"/>
              </w:rPr>
            </w:pPr>
            <w:r>
              <w:rPr>
                <w:rFonts w:ascii="Times New Roman" w:eastAsia="Times New Roman"/>
                <w:sz w:val="24"/>
              </w:rPr>
              <w:t xml:space="preserve">3 </w:t>
            </w:r>
            <w:r>
              <w:rPr>
                <w:sz w:val="24"/>
              </w:rPr>
              <w:t>人团队</w:t>
            </w:r>
          </w:p>
          <w:p w14:paraId="40D8928F">
            <w:pPr>
              <w:pStyle w:val="12"/>
              <w:spacing w:before="50"/>
              <w:ind w:left="147"/>
              <w:rPr>
                <w:rFonts w:hint="eastAsia"/>
                <w:sz w:val="24"/>
              </w:rPr>
            </w:pPr>
            <w:r>
              <w:rPr>
                <w:sz w:val="24"/>
              </w:rPr>
              <w:t>（</w:t>
            </w:r>
            <w:r>
              <w:rPr>
                <w:rFonts w:ascii="Times New Roman" w:eastAsia="Times New Roman"/>
                <w:sz w:val="24"/>
              </w:rPr>
              <w:t>130%</w:t>
            </w:r>
            <w:r>
              <w:rPr>
                <w:sz w:val="24"/>
              </w:rPr>
              <w:t>）</w:t>
            </w:r>
          </w:p>
        </w:tc>
        <w:tc>
          <w:tcPr>
            <w:tcW w:w="1338" w:type="dxa"/>
            <w:shd w:val="clear" w:color="auto" w:fill="E7E6E6"/>
          </w:tcPr>
          <w:p w14:paraId="4F7B48DF">
            <w:pPr>
              <w:pStyle w:val="12"/>
              <w:spacing w:before="25"/>
              <w:ind w:left="219"/>
              <w:rPr>
                <w:rFonts w:hint="eastAsia"/>
                <w:sz w:val="24"/>
              </w:rPr>
            </w:pPr>
            <w:r>
              <w:rPr>
                <w:rFonts w:ascii="Times New Roman" w:eastAsia="Times New Roman"/>
                <w:sz w:val="24"/>
              </w:rPr>
              <w:t xml:space="preserve">4 </w:t>
            </w:r>
            <w:r>
              <w:rPr>
                <w:sz w:val="24"/>
              </w:rPr>
              <w:t>人团队</w:t>
            </w:r>
          </w:p>
          <w:p w14:paraId="47A77372">
            <w:pPr>
              <w:pStyle w:val="12"/>
              <w:spacing w:before="50"/>
              <w:ind w:left="147"/>
              <w:rPr>
                <w:rFonts w:hint="eastAsia"/>
                <w:sz w:val="24"/>
              </w:rPr>
            </w:pPr>
            <w:r>
              <w:rPr>
                <w:sz w:val="24"/>
              </w:rPr>
              <w:t>（</w:t>
            </w:r>
            <w:r>
              <w:rPr>
                <w:rFonts w:ascii="Times New Roman" w:eastAsia="Times New Roman"/>
                <w:sz w:val="24"/>
              </w:rPr>
              <w:t>140%</w:t>
            </w:r>
            <w:r>
              <w:rPr>
                <w:sz w:val="24"/>
              </w:rPr>
              <w:t>）</w:t>
            </w:r>
          </w:p>
        </w:tc>
        <w:tc>
          <w:tcPr>
            <w:tcW w:w="1339" w:type="dxa"/>
            <w:shd w:val="clear" w:color="auto" w:fill="E7E6E6"/>
          </w:tcPr>
          <w:p w14:paraId="7E04AD7C">
            <w:pPr>
              <w:pStyle w:val="12"/>
              <w:spacing w:before="25"/>
              <w:ind w:left="218"/>
              <w:rPr>
                <w:rFonts w:hint="eastAsia"/>
                <w:sz w:val="24"/>
              </w:rPr>
            </w:pPr>
            <w:r>
              <w:rPr>
                <w:rFonts w:ascii="Times New Roman" w:eastAsia="Times New Roman"/>
                <w:sz w:val="24"/>
              </w:rPr>
              <w:t xml:space="preserve">5 </w:t>
            </w:r>
            <w:r>
              <w:rPr>
                <w:sz w:val="24"/>
              </w:rPr>
              <w:t>人团队</w:t>
            </w:r>
          </w:p>
          <w:p w14:paraId="14805C6B">
            <w:pPr>
              <w:pStyle w:val="12"/>
              <w:spacing w:before="50"/>
              <w:ind w:left="148"/>
              <w:rPr>
                <w:rFonts w:hint="eastAsia"/>
                <w:sz w:val="24"/>
              </w:rPr>
            </w:pPr>
            <w:r>
              <w:rPr>
                <w:sz w:val="24"/>
              </w:rPr>
              <w:t>（</w:t>
            </w:r>
            <w:r>
              <w:rPr>
                <w:rFonts w:ascii="Times New Roman" w:eastAsia="Times New Roman"/>
                <w:sz w:val="24"/>
              </w:rPr>
              <w:t>150%</w:t>
            </w:r>
            <w:r>
              <w:rPr>
                <w:sz w:val="24"/>
              </w:rPr>
              <w:t>）</w:t>
            </w:r>
          </w:p>
        </w:tc>
      </w:tr>
    </w:tbl>
    <w:p w14:paraId="3C5CCB04">
      <w:pPr>
        <w:rPr>
          <w:rFonts w:hint="eastAsia"/>
          <w:sz w:val="24"/>
        </w:rPr>
        <w:sectPr>
          <w:pgSz w:w="11910" w:h="16840"/>
          <w:pgMar w:top="1080" w:right="1320" w:bottom="1380" w:left="1220" w:header="0" w:footer="1200" w:gutter="0"/>
          <w:pgNumType w:fmt="chineseCounting"/>
          <w:cols w:space="720" w:num="1"/>
        </w:sectPr>
      </w:pPr>
    </w:p>
    <w:tbl>
      <w:tblPr>
        <w:tblStyle w:val="7"/>
        <w:tblW w:w="0" w:type="auto"/>
        <w:tblInd w:w="3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53"/>
        <w:gridCol w:w="1339"/>
        <w:gridCol w:w="1338"/>
        <w:gridCol w:w="1339"/>
        <w:gridCol w:w="1338"/>
        <w:gridCol w:w="1339"/>
      </w:tblGrid>
      <w:tr w14:paraId="610EF6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8" w:hRule="atLeast"/>
        </w:trPr>
        <w:tc>
          <w:tcPr>
            <w:tcW w:w="1753" w:type="dxa"/>
          </w:tcPr>
          <w:p w14:paraId="4EE53C7B">
            <w:pPr>
              <w:pStyle w:val="12"/>
              <w:spacing w:before="202"/>
              <w:ind w:right="295"/>
              <w:jc w:val="right"/>
              <w:rPr>
                <w:rFonts w:ascii="Times New Roman" w:eastAsia="Times New Roman"/>
                <w:sz w:val="24"/>
              </w:rPr>
            </w:pPr>
            <w:r>
              <w:rPr>
                <w:spacing w:val="-1"/>
                <w:w w:val="95"/>
                <w:sz w:val="24"/>
              </w:rPr>
              <w:t xml:space="preserve">团队成员 </w:t>
            </w:r>
            <w:r>
              <w:rPr>
                <w:rFonts w:ascii="Times New Roman" w:eastAsia="Times New Roman"/>
                <w:w w:val="95"/>
                <w:sz w:val="24"/>
              </w:rPr>
              <w:t>1</w:t>
            </w:r>
          </w:p>
        </w:tc>
        <w:tc>
          <w:tcPr>
            <w:tcW w:w="1339" w:type="dxa"/>
          </w:tcPr>
          <w:p w14:paraId="4B4E2754">
            <w:pPr>
              <w:pStyle w:val="12"/>
              <w:spacing w:before="202"/>
              <w:ind w:left="429"/>
              <w:rPr>
                <w:rFonts w:hint="eastAsia"/>
                <w:sz w:val="24"/>
              </w:rPr>
            </w:pPr>
            <w:r>
              <w:rPr>
                <w:sz w:val="24"/>
              </w:rPr>
              <w:t>100%</w:t>
            </w:r>
          </w:p>
        </w:tc>
        <w:tc>
          <w:tcPr>
            <w:tcW w:w="1338" w:type="dxa"/>
          </w:tcPr>
          <w:p w14:paraId="1047A9E5">
            <w:pPr>
              <w:pStyle w:val="12"/>
              <w:spacing w:before="202"/>
              <w:ind w:left="468" w:right="457"/>
              <w:jc w:val="center"/>
              <w:rPr>
                <w:rFonts w:hint="eastAsia"/>
                <w:sz w:val="24"/>
              </w:rPr>
            </w:pPr>
            <w:r>
              <w:rPr>
                <w:sz w:val="24"/>
              </w:rPr>
              <w:t>70%</w:t>
            </w:r>
          </w:p>
        </w:tc>
        <w:tc>
          <w:tcPr>
            <w:tcW w:w="1339" w:type="dxa"/>
          </w:tcPr>
          <w:p w14:paraId="284D6AA5">
            <w:pPr>
              <w:pStyle w:val="12"/>
              <w:spacing w:before="202"/>
              <w:ind w:left="488"/>
              <w:rPr>
                <w:rFonts w:hint="eastAsia"/>
                <w:sz w:val="24"/>
              </w:rPr>
            </w:pPr>
            <w:r>
              <w:rPr>
                <w:sz w:val="24"/>
              </w:rPr>
              <w:t>65%</w:t>
            </w:r>
          </w:p>
        </w:tc>
        <w:tc>
          <w:tcPr>
            <w:tcW w:w="1338" w:type="dxa"/>
          </w:tcPr>
          <w:p w14:paraId="3D00F51D">
            <w:pPr>
              <w:pStyle w:val="12"/>
              <w:spacing w:before="202"/>
              <w:ind w:left="467" w:right="458"/>
              <w:jc w:val="center"/>
              <w:rPr>
                <w:rFonts w:hint="eastAsia"/>
                <w:sz w:val="24"/>
              </w:rPr>
            </w:pPr>
            <w:r>
              <w:rPr>
                <w:sz w:val="24"/>
              </w:rPr>
              <w:t>62%</w:t>
            </w:r>
          </w:p>
        </w:tc>
        <w:tc>
          <w:tcPr>
            <w:tcW w:w="1339" w:type="dxa"/>
          </w:tcPr>
          <w:p w14:paraId="68C823B6">
            <w:pPr>
              <w:pStyle w:val="12"/>
              <w:spacing w:before="202"/>
              <w:ind w:left="469" w:right="459"/>
              <w:jc w:val="center"/>
              <w:rPr>
                <w:rFonts w:hint="eastAsia"/>
                <w:sz w:val="24"/>
              </w:rPr>
            </w:pPr>
            <w:r>
              <w:rPr>
                <w:sz w:val="24"/>
              </w:rPr>
              <w:t>60%</w:t>
            </w:r>
          </w:p>
        </w:tc>
      </w:tr>
      <w:tr w14:paraId="4CB382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trPr>
        <w:tc>
          <w:tcPr>
            <w:tcW w:w="1753" w:type="dxa"/>
          </w:tcPr>
          <w:p w14:paraId="1616501A">
            <w:pPr>
              <w:pStyle w:val="12"/>
              <w:spacing w:before="201"/>
              <w:ind w:right="295"/>
              <w:jc w:val="right"/>
              <w:rPr>
                <w:rFonts w:ascii="Times New Roman" w:eastAsia="Times New Roman"/>
                <w:sz w:val="24"/>
              </w:rPr>
            </w:pPr>
            <w:r>
              <w:rPr>
                <w:spacing w:val="-1"/>
                <w:w w:val="95"/>
                <w:sz w:val="24"/>
              </w:rPr>
              <w:t xml:space="preserve">团队成员 </w:t>
            </w:r>
            <w:r>
              <w:rPr>
                <w:rFonts w:ascii="Times New Roman" w:eastAsia="Times New Roman"/>
                <w:w w:val="95"/>
                <w:sz w:val="24"/>
              </w:rPr>
              <w:t>2</w:t>
            </w:r>
          </w:p>
        </w:tc>
        <w:tc>
          <w:tcPr>
            <w:tcW w:w="1339" w:type="dxa"/>
          </w:tcPr>
          <w:p w14:paraId="710BC218">
            <w:pPr>
              <w:pStyle w:val="12"/>
              <w:rPr>
                <w:rFonts w:hint="eastAsia" w:ascii="Times New Roman"/>
              </w:rPr>
            </w:pPr>
          </w:p>
        </w:tc>
        <w:tc>
          <w:tcPr>
            <w:tcW w:w="1338" w:type="dxa"/>
          </w:tcPr>
          <w:p w14:paraId="6B220BF3">
            <w:pPr>
              <w:pStyle w:val="12"/>
              <w:spacing w:before="201"/>
              <w:ind w:left="468" w:right="457"/>
              <w:jc w:val="center"/>
              <w:rPr>
                <w:rFonts w:hint="eastAsia"/>
                <w:sz w:val="24"/>
              </w:rPr>
            </w:pPr>
            <w:r>
              <w:rPr>
                <w:sz w:val="24"/>
              </w:rPr>
              <w:t>50%</w:t>
            </w:r>
          </w:p>
        </w:tc>
        <w:tc>
          <w:tcPr>
            <w:tcW w:w="1339" w:type="dxa"/>
          </w:tcPr>
          <w:p w14:paraId="14316596">
            <w:pPr>
              <w:pStyle w:val="12"/>
              <w:spacing w:before="201"/>
              <w:ind w:left="488"/>
              <w:rPr>
                <w:rFonts w:hint="eastAsia"/>
                <w:sz w:val="24"/>
              </w:rPr>
            </w:pPr>
            <w:r>
              <w:rPr>
                <w:sz w:val="24"/>
              </w:rPr>
              <w:t>45%</w:t>
            </w:r>
          </w:p>
        </w:tc>
        <w:tc>
          <w:tcPr>
            <w:tcW w:w="1338" w:type="dxa"/>
          </w:tcPr>
          <w:p w14:paraId="4612EC28">
            <w:pPr>
              <w:pStyle w:val="12"/>
              <w:spacing w:before="201"/>
              <w:ind w:left="467" w:right="458"/>
              <w:jc w:val="center"/>
              <w:rPr>
                <w:rFonts w:hint="eastAsia"/>
                <w:sz w:val="24"/>
              </w:rPr>
            </w:pPr>
            <w:r>
              <w:rPr>
                <w:sz w:val="24"/>
              </w:rPr>
              <w:t>40%</w:t>
            </w:r>
          </w:p>
        </w:tc>
        <w:tc>
          <w:tcPr>
            <w:tcW w:w="1339" w:type="dxa"/>
          </w:tcPr>
          <w:p w14:paraId="5EFA8B01">
            <w:pPr>
              <w:pStyle w:val="12"/>
              <w:spacing w:before="201"/>
              <w:ind w:left="469" w:right="459"/>
              <w:jc w:val="center"/>
              <w:rPr>
                <w:rFonts w:hint="eastAsia"/>
                <w:sz w:val="24"/>
              </w:rPr>
            </w:pPr>
            <w:r>
              <w:rPr>
                <w:sz w:val="24"/>
              </w:rPr>
              <w:t>37%</w:t>
            </w:r>
          </w:p>
        </w:tc>
      </w:tr>
      <w:tr w14:paraId="477D07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trPr>
        <w:tc>
          <w:tcPr>
            <w:tcW w:w="1753" w:type="dxa"/>
          </w:tcPr>
          <w:p w14:paraId="1D9C7A22">
            <w:pPr>
              <w:pStyle w:val="12"/>
              <w:spacing w:before="202"/>
              <w:ind w:right="295"/>
              <w:jc w:val="right"/>
              <w:rPr>
                <w:rFonts w:ascii="Times New Roman" w:eastAsia="Times New Roman"/>
                <w:sz w:val="24"/>
              </w:rPr>
            </w:pPr>
            <w:r>
              <w:rPr>
                <w:spacing w:val="-1"/>
                <w:w w:val="95"/>
                <w:sz w:val="24"/>
              </w:rPr>
              <w:t xml:space="preserve">团队成员 </w:t>
            </w:r>
            <w:r>
              <w:rPr>
                <w:rFonts w:ascii="Times New Roman" w:eastAsia="Times New Roman"/>
                <w:w w:val="95"/>
                <w:sz w:val="24"/>
              </w:rPr>
              <w:t>3</w:t>
            </w:r>
          </w:p>
        </w:tc>
        <w:tc>
          <w:tcPr>
            <w:tcW w:w="1339" w:type="dxa"/>
          </w:tcPr>
          <w:p w14:paraId="1706301D">
            <w:pPr>
              <w:pStyle w:val="12"/>
              <w:rPr>
                <w:rFonts w:hint="eastAsia" w:ascii="Times New Roman"/>
              </w:rPr>
            </w:pPr>
          </w:p>
        </w:tc>
        <w:tc>
          <w:tcPr>
            <w:tcW w:w="1338" w:type="dxa"/>
          </w:tcPr>
          <w:p w14:paraId="63708021">
            <w:pPr>
              <w:pStyle w:val="12"/>
              <w:rPr>
                <w:rFonts w:hint="eastAsia" w:ascii="Times New Roman"/>
              </w:rPr>
            </w:pPr>
          </w:p>
        </w:tc>
        <w:tc>
          <w:tcPr>
            <w:tcW w:w="1339" w:type="dxa"/>
          </w:tcPr>
          <w:p w14:paraId="6DF069A5">
            <w:pPr>
              <w:pStyle w:val="12"/>
              <w:spacing w:before="202"/>
              <w:ind w:left="488"/>
              <w:rPr>
                <w:rFonts w:hint="eastAsia"/>
                <w:sz w:val="24"/>
              </w:rPr>
            </w:pPr>
            <w:r>
              <w:rPr>
                <w:sz w:val="24"/>
              </w:rPr>
              <w:t>20%</w:t>
            </w:r>
          </w:p>
        </w:tc>
        <w:tc>
          <w:tcPr>
            <w:tcW w:w="1338" w:type="dxa"/>
          </w:tcPr>
          <w:p w14:paraId="3B11E237">
            <w:pPr>
              <w:pStyle w:val="12"/>
              <w:spacing w:before="202"/>
              <w:ind w:left="467" w:right="458"/>
              <w:jc w:val="center"/>
              <w:rPr>
                <w:rFonts w:hint="eastAsia"/>
                <w:sz w:val="24"/>
              </w:rPr>
            </w:pPr>
            <w:r>
              <w:rPr>
                <w:sz w:val="24"/>
              </w:rPr>
              <w:t>20%</w:t>
            </w:r>
          </w:p>
        </w:tc>
        <w:tc>
          <w:tcPr>
            <w:tcW w:w="1339" w:type="dxa"/>
          </w:tcPr>
          <w:p w14:paraId="38203AD0">
            <w:pPr>
              <w:pStyle w:val="12"/>
              <w:spacing w:before="202"/>
              <w:ind w:left="469" w:right="459"/>
              <w:jc w:val="center"/>
              <w:rPr>
                <w:rFonts w:hint="eastAsia"/>
                <w:sz w:val="24"/>
              </w:rPr>
            </w:pPr>
            <w:r>
              <w:rPr>
                <w:sz w:val="24"/>
              </w:rPr>
              <w:t>20%</w:t>
            </w:r>
          </w:p>
        </w:tc>
      </w:tr>
      <w:tr w14:paraId="0FE101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trPr>
        <w:tc>
          <w:tcPr>
            <w:tcW w:w="1753" w:type="dxa"/>
          </w:tcPr>
          <w:p w14:paraId="229357A3">
            <w:pPr>
              <w:pStyle w:val="12"/>
              <w:spacing w:before="202"/>
              <w:ind w:right="295"/>
              <w:jc w:val="right"/>
              <w:rPr>
                <w:rFonts w:ascii="Times New Roman" w:eastAsia="Times New Roman"/>
                <w:sz w:val="24"/>
              </w:rPr>
            </w:pPr>
            <w:r>
              <w:rPr>
                <w:spacing w:val="-1"/>
                <w:w w:val="95"/>
                <w:sz w:val="24"/>
              </w:rPr>
              <w:t xml:space="preserve">团队成员 </w:t>
            </w:r>
            <w:r>
              <w:rPr>
                <w:rFonts w:ascii="Times New Roman" w:eastAsia="Times New Roman"/>
                <w:w w:val="95"/>
                <w:sz w:val="24"/>
              </w:rPr>
              <w:t>4</w:t>
            </w:r>
          </w:p>
        </w:tc>
        <w:tc>
          <w:tcPr>
            <w:tcW w:w="1339" w:type="dxa"/>
          </w:tcPr>
          <w:p w14:paraId="0995DD0A">
            <w:pPr>
              <w:pStyle w:val="12"/>
              <w:rPr>
                <w:rFonts w:hint="eastAsia" w:ascii="Times New Roman"/>
              </w:rPr>
            </w:pPr>
          </w:p>
        </w:tc>
        <w:tc>
          <w:tcPr>
            <w:tcW w:w="1338" w:type="dxa"/>
          </w:tcPr>
          <w:p w14:paraId="554D6D6C">
            <w:pPr>
              <w:pStyle w:val="12"/>
              <w:rPr>
                <w:rFonts w:hint="eastAsia" w:ascii="Times New Roman"/>
              </w:rPr>
            </w:pPr>
          </w:p>
        </w:tc>
        <w:tc>
          <w:tcPr>
            <w:tcW w:w="1339" w:type="dxa"/>
          </w:tcPr>
          <w:p w14:paraId="166BA932">
            <w:pPr>
              <w:pStyle w:val="12"/>
              <w:rPr>
                <w:rFonts w:hint="eastAsia" w:ascii="Times New Roman"/>
              </w:rPr>
            </w:pPr>
          </w:p>
        </w:tc>
        <w:tc>
          <w:tcPr>
            <w:tcW w:w="1338" w:type="dxa"/>
          </w:tcPr>
          <w:p w14:paraId="3B46984A">
            <w:pPr>
              <w:pStyle w:val="12"/>
              <w:spacing w:before="202"/>
              <w:ind w:left="467" w:right="458"/>
              <w:jc w:val="center"/>
              <w:rPr>
                <w:rFonts w:hint="eastAsia"/>
                <w:sz w:val="24"/>
              </w:rPr>
            </w:pPr>
            <w:r>
              <w:rPr>
                <w:sz w:val="24"/>
              </w:rPr>
              <w:t>18%</w:t>
            </w:r>
          </w:p>
        </w:tc>
        <w:tc>
          <w:tcPr>
            <w:tcW w:w="1339" w:type="dxa"/>
          </w:tcPr>
          <w:p w14:paraId="1E4D2068">
            <w:pPr>
              <w:pStyle w:val="12"/>
              <w:spacing w:before="202"/>
              <w:ind w:left="469" w:right="459"/>
              <w:jc w:val="center"/>
              <w:rPr>
                <w:rFonts w:hint="eastAsia"/>
                <w:sz w:val="24"/>
              </w:rPr>
            </w:pPr>
            <w:r>
              <w:rPr>
                <w:sz w:val="24"/>
              </w:rPr>
              <w:t>18%</w:t>
            </w:r>
          </w:p>
        </w:tc>
      </w:tr>
      <w:tr w14:paraId="15F6D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trPr>
        <w:tc>
          <w:tcPr>
            <w:tcW w:w="1753" w:type="dxa"/>
          </w:tcPr>
          <w:p w14:paraId="45F93144">
            <w:pPr>
              <w:pStyle w:val="12"/>
              <w:spacing w:before="201"/>
              <w:ind w:right="295"/>
              <w:jc w:val="right"/>
              <w:rPr>
                <w:rFonts w:ascii="Times New Roman" w:eastAsia="Times New Roman"/>
                <w:sz w:val="24"/>
              </w:rPr>
            </w:pPr>
            <w:r>
              <w:rPr>
                <w:spacing w:val="-1"/>
                <w:w w:val="95"/>
                <w:sz w:val="24"/>
              </w:rPr>
              <w:t xml:space="preserve">团队成员 </w:t>
            </w:r>
            <w:r>
              <w:rPr>
                <w:rFonts w:ascii="Times New Roman" w:eastAsia="Times New Roman"/>
                <w:w w:val="95"/>
                <w:sz w:val="24"/>
              </w:rPr>
              <w:t>5</w:t>
            </w:r>
          </w:p>
        </w:tc>
        <w:tc>
          <w:tcPr>
            <w:tcW w:w="1339" w:type="dxa"/>
          </w:tcPr>
          <w:p w14:paraId="03E3C8B6">
            <w:pPr>
              <w:pStyle w:val="12"/>
              <w:rPr>
                <w:rFonts w:hint="eastAsia" w:ascii="Times New Roman"/>
              </w:rPr>
            </w:pPr>
          </w:p>
        </w:tc>
        <w:tc>
          <w:tcPr>
            <w:tcW w:w="1338" w:type="dxa"/>
          </w:tcPr>
          <w:p w14:paraId="54979AC6">
            <w:pPr>
              <w:pStyle w:val="12"/>
              <w:rPr>
                <w:rFonts w:hint="eastAsia" w:ascii="Times New Roman"/>
              </w:rPr>
            </w:pPr>
          </w:p>
        </w:tc>
        <w:tc>
          <w:tcPr>
            <w:tcW w:w="1339" w:type="dxa"/>
          </w:tcPr>
          <w:p w14:paraId="571981A8">
            <w:pPr>
              <w:pStyle w:val="12"/>
              <w:rPr>
                <w:rFonts w:hint="eastAsia" w:ascii="Times New Roman"/>
              </w:rPr>
            </w:pPr>
          </w:p>
        </w:tc>
        <w:tc>
          <w:tcPr>
            <w:tcW w:w="1338" w:type="dxa"/>
          </w:tcPr>
          <w:p w14:paraId="0890012C">
            <w:pPr>
              <w:pStyle w:val="12"/>
              <w:rPr>
                <w:rFonts w:hint="eastAsia" w:ascii="Times New Roman"/>
              </w:rPr>
            </w:pPr>
          </w:p>
        </w:tc>
        <w:tc>
          <w:tcPr>
            <w:tcW w:w="1339" w:type="dxa"/>
          </w:tcPr>
          <w:p w14:paraId="1789A11F">
            <w:pPr>
              <w:pStyle w:val="12"/>
              <w:spacing w:before="201"/>
              <w:ind w:left="469" w:right="459"/>
              <w:jc w:val="center"/>
              <w:rPr>
                <w:rFonts w:hint="eastAsia"/>
                <w:sz w:val="24"/>
              </w:rPr>
            </w:pPr>
            <w:r>
              <w:rPr>
                <w:sz w:val="24"/>
              </w:rPr>
              <w:t>15%</w:t>
            </w:r>
          </w:p>
        </w:tc>
      </w:tr>
    </w:tbl>
    <w:p w14:paraId="395E663D">
      <w:pPr>
        <w:pStyle w:val="4"/>
        <w:spacing w:line="306" w:lineRule="exact"/>
        <w:ind w:left="481"/>
        <w:rPr>
          <w:rFonts w:hint="eastAsia"/>
        </w:rPr>
      </w:pPr>
      <w:r>
        <w:t>备注：</w:t>
      </w:r>
    </w:p>
    <w:p w14:paraId="75850208">
      <w:pPr>
        <w:pStyle w:val="11"/>
        <w:numPr>
          <w:ilvl w:val="1"/>
          <w:numId w:val="11"/>
        </w:numPr>
        <w:tabs>
          <w:tab w:val="left" w:pos="1510"/>
        </w:tabs>
        <w:spacing w:before="28" w:line="278" w:lineRule="auto"/>
        <w:ind w:right="379" w:firstLine="424"/>
        <w:rPr>
          <w:rFonts w:hint="eastAsia"/>
          <w:sz w:val="24"/>
          <w:lang w:eastAsia="zh-CN"/>
        </w:rPr>
      </w:pPr>
      <w:r>
        <w:rPr>
          <w:sz w:val="24"/>
          <w:lang w:eastAsia="zh-CN"/>
        </w:rPr>
        <w:t>相关赛事如已评选了明确的一、二、三等奖，或金、银、铜奖，其他的最佳人气奖，特别策划奖等等不予加分；</w:t>
      </w:r>
    </w:p>
    <w:p w14:paraId="0AABDEE0">
      <w:pPr>
        <w:pStyle w:val="11"/>
        <w:numPr>
          <w:ilvl w:val="1"/>
          <w:numId w:val="11"/>
        </w:numPr>
        <w:tabs>
          <w:tab w:val="left" w:pos="1508"/>
        </w:tabs>
        <w:spacing w:before="2" w:line="280" w:lineRule="auto"/>
        <w:ind w:right="379" w:firstLine="424"/>
        <w:jc w:val="both"/>
        <w:rPr>
          <w:rFonts w:hint="eastAsia"/>
          <w:sz w:val="24"/>
          <w:lang w:eastAsia="zh-CN"/>
        </w:rPr>
      </w:pPr>
      <w:r>
        <w:rPr>
          <w:spacing w:val="-3"/>
          <w:sz w:val="24"/>
          <w:lang w:eastAsia="zh-CN"/>
        </w:rPr>
        <w:t>全国大学生创新创业年会“优秀学术论文、我最喜爱的项目、最佳创意</w:t>
      </w:r>
      <w:r>
        <w:rPr>
          <w:spacing w:val="-2"/>
          <w:sz w:val="24"/>
          <w:lang w:eastAsia="zh-CN"/>
        </w:rPr>
        <w:t>/</w:t>
      </w:r>
      <w:r>
        <w:rPr>
          <w:sz w:val="24"/>
          <w:lang w:eastAsia="zh-CN"/>
        </w:rPr>
        <w:t>创业项目”可计为一等奖，入选项目计为三等奖；上海大学生创新创业训练计划</w:t>
      </w:r>
      <w:r>
        <w:rPr>
          <w:spacing w:val="-1"/>
          <w:sz w:val="24"/>
          <w:lang w:eastAsia="zh-CN"/>
        </w:rPr>
        <w:t>成果展“我最喜爱的项目、最佳创新/创业项目报告、最佳创新创业训练计划项目案例”可计为一等奖，“优秀创新/创业项目报告、最佳人气项目奖、优秀创新创</w:t>
      </w:r>
      <w:r>
        <w:rPr>
          <w:sz w:val="24"/>
          <w:lang w:eastAsia="zh-CN"/>
        </w:rPr>
        <w:t>业训练计划项目案例”计为三等奖。</w:t>
      </w:r>
    </w:p>
    <w:p w14:paraId="7E91F57D">
      <w:pPr>
        <w:pStyle w:val="4"/>
        <w:spacing w:before="12"/>
        <w:rPr>
          <w:rFonts w:hint="eastAsia"/>
          <w:sz w:val="25"/>
          <w:lang w:eastAsia="zh-CN"/>
        </w:rPr>
      </w:pPr>
    </w:p>
    <w:p w14:paraId="4083AC81">
      <w:pPr>
        <w:pStyle w:val="3"/>
        <w:ind w:left="481"/>
        <w:rPr>
          <w:rFonts w:hint="eastAsia"/>
          <w:lang w:eastAsia="zh-CN"/>
        </w:rPr>
      </w:pPr>
      <w:r>
        <w:rPr>
          <w:w w:val="95"/>
          <w:lang w:eastAsia="zh-CN"/>
        </w:rPr>
        <w:t>附表</w:t>
      </w:r>
      <w:r>
        <w:rPr>
          <w:spacing w:val="133"/>
          <w:lang w:eastAsia="zh-CN"/>
        </w:rPr>
        <w:t xml:space="preserve"> </w:t>
      </w:r>
      <w:r>
        <w:rPr>
          <w:w w:val="95"/>
          <w:lang w:eastAsia="zh-CN"/>
        </w:rPr>
        <w:t>4：学校认定的体育类赛事加分表</w:t>
      </w:r>
    </w:p>
    <w:tbl>
      <w:tblPr>
        <w:tblStyle w:val="7"/>
        <w:tblW w:w="0" w:type="auto"/>
        <w:tblInd w:w="48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29"/>
        <w:gridCol w:w="708"/>
        <w:gridCol w:w="709"/>
        <w:gridCol w:w="709"/>
        <w:gridCol w:w="576"/>
      </w:tblGrid>
      <w:tr w14:paraId="106A37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5529" w:type="dxa"/>
            <w:shd w:val="clear" w:color="auto" w:fill="E7E6E6"/>
          </w:tcPr>
          <w:p w14:paraId="167DA084">
            <w:pPr>
              <w:pStyle w:val="12"/>
              <w:spacing w:before="123"/>
              <w:ind w:left="2019" w:right="2013"/>
              <w:jc w:val="center"/>
              <w:rPr>
                <w:rFonts w:hint="eastAsia"/>
                <w:b/>
                <w:sz w:val="24"/>
              </w:rPr>
            </w:pPr>
            <w:r>
              <w:rPr>
                <w:b/>
                <w:sz w:val="24"/>
              </w:rPr>
              <w:t>加分体育赛事</w:t>
            </w:r>
          </w:p>
        </w:tc>
        <w:tc>
          <w:tcPr>
            <w:tcW w:w="2702" w:type="dxa"/>
            <w:gridSpan w:val="4"/>
            <w:shd w:val="clear" w:color="auto" w:fill="E7E6E6"/>
          </w:tcPr>
          <w:p w14:paraId="6C839EA6">
            <w:pPr>
              <w:pStyle w:val="12"/>
              <w:spacing w:before="123"/>
              <w:ind w:left="869"/>
              <w:rPr>
                <w:rFonts w:hint="eastAsia"/>
                <w:b/>
                <w:sz w:val="24"/>
              </w:rPr>
            </w:pPr>
            <w:r>
              <w:rPr>
                <w:b/>
                <w:sz w:val="24"/>
              </w:rPr>
              <w:t>加分绩点</w:t>
            </w:r>
          </w:p>
        </w:tc>
      </w:tr>
      <w:tr w14:paraId="16BB2E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529" w:type="dxa"/>
          </w:tcPr>
          <w:p w14:paraId="55CF959D">
            <w:pPr>
              <w:pStyle w:val="12"/>
              <w:spacing w:before="122"/>
              <w:ind w:left="108"/>
              <w:rPr>
                <w:rFonts w:hint="eastAsia"/>
                <w:sz w:val="24"/>
                <w:lang w:eastAsia="zh-CN"/>
              </w:rPr>
            </w:pPr>
            <w:r>
              <w:rPr>
                <w:w w:val="95"/>
                <w:sz w:val="24"/>
                <w:lang w:eastAsia="zh-CN"/>
              </w:rPr>
              <w:t>亚洲运动会（含亚洲单项锦标赛）1-6</w:t>
            </w:r>
            <w:r>
              <w:rPr>
                <w:spacing w:val="149"/>
                <w:sz w:val="24"/>
                <w:lang w:eastAsia="zh-CN"/>
              </w:rPr>
              <w:t xml:space="preserve"> </w:t>
            </w:r>
            <w:r>
              <w:rPr>
                <w:w w:val="95"/>
                <w:sz w:val="24"/>
                <w:lang w:eastAsia="zh-CN"/>
              </w:rPr>
              <w:t>名</w:t>
            </w:r>
          </w:p>
        </w:tc>
        <w:tc>
          <w:tcPr>
            <w:tcW w:w="708" w:type="dxa"/>
          </w:tcPr>
          <w:p w14:paraId="17AB8D57">
            <w:pPr>
              <w:pStyle w:val="12"/>
              <w:spacing w:before="122"/>
              <w:ind w:right="162"/>
              <w:jc w:val="right"/>
              <w:rPr>
                <w:rFonts w:hint="eastAsia"/>
                <w:sz w:val="24"/>
              </w:rPr>
            </w:pPr>
            <w:r>
              <w:rPr>
                <w:sz w:val="24"/>
              </w:rPr>
              <w:t>2.4</w:t>
            </w:r>
          </w:p>
        </w:tc>
        <w:tc>
          <w:tcPr>
            <w:tcW w:w="709" w:type="dxa"/>
          </w:tcPr>
          <w:p w14:paraId="2B5A0C43">
            <w:pPr>
              <w:pStyle w:val="12"/>
              <w:rPr>
                <w:rFonts w:hint="eastAsia" w:ascii="Times New Roman"/>
              </w:rPr>
            </w:pPr>
          </w:p>
        </w:tc>
        <w:tc>
          <w:tcPr>
            <w:tcW w:w="709" w:type="dxa"/>
          </w:tcPr>
          <w:p w14:paraId="38952F05">
            <w:pPr>
              <w:pStyle w:val="12"/>
              <w:rPr>
                <w:rFonts w:hint="eastAsia" w:ascii="Times New Roman"/>
              </w:rPr>
            </w:pPr>
          </w:p>
        </w:tc>
        <w:tc>
          <w:tcPr>
            <w:tcW w:w="576" w:type="dxa"/>
          </w:tcPr>
          <w:p w14:paraId="4E39B3FF">
            <w:pPr>
              <w:pStyle w:val="12"/>
              <w:rPr>
                <w:rFonts w:hint="eastAsia" w:ascii="Times New Roman"/>
              </w:rPr>
            </w:pPr>
          </w:p>
        </w:tc>
      </w:tr>
      <w:tr w14:paraId="08F36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5529" w:type="dxa"/>
          </w:tcPr>
          <w:p w14:paraId="25E1AE11">
            <w:pPr>
              <w:pStyle w:val="12"/>
              <w:spacing w:before="122"/>
              <w:ind w:left="108"/>
              <w:rPr>
                <w:rFonts w:hint="eastAsia"/>
                <w:sz w:val="24"/>
                <w:lang w:eastAsia="zh-CN"/>
              </w:rPr>
            </w:pPr>
            <w:r>
              <w:rPr>
                <w:w w:val="95"/>
                <w:sz w:val="24"/>
                <w:lang w:eastAsia="zh-CN"/>
              </w:rPr>
              <w:t>全国运动会（含全国单项锦标赛）1-3</w:t>
            </w:r>
            <w:r>
              <w:rPr>
                <w:spacing w:val="149"/>
                <w:sz w:val="24"/>
                <w:lang w:eastAsia="zh-CN"/>
              </w:rPr>
              <w:t xml:space="preserve"> </w:t>
            </w:r>
            <w:r>
              <w:rPr>
                <w:w w:val="95"/>
                <w:sz w:val="24"/>
                <w:lang w:eastAsia="zh-CN"/>
              </w:rPr>
              <w:t>名</w:t>
            </w:r>
          </w:p>
        </w:tc>
        <w:tc>
          <w:tcPr>
            <w:tcW w:w="708" w:type="dxa"/>
          </w:tcPr>
          <w:p w14:paraId="5DDF8EC0">
            <w:pPr>
              <w:pStyle w:val="12"/>
              <w:spacing w:before="122"/>
              <w:ind w:right="162"/>
              <w:jc w:val="right"/>
              <w:rPr>
                <w:rFonts w:hint="eastAsia"/>
                <w:sz w:val="24"/>
              </w:rPr>
            </w:pPr>
            <w:r>
              <w:rPr>
                <w:sz w:val="24"/>
              </w:rPr>
              <w:t>2.4</w:t>
            </w:r>
          </w:p>
        </w:tc>
        <w:tc>
          <w:tcPr>
            <w:tcW w:w="709" w:type="dxa"/>
          </w:tcPr>
          <w:p w14:paraId="64744E04">
            <w:pPr>
              <w:pStyle w:val="12"/>
              <w:rPr>
                <w:rFonts w:hint="eastAsia" w:ascii="Times New Roman"/>
              </w:rPr>
            </w:pPr>
          </w:p>
        </w:tc>
        <w:tc>
          <w:tcPr>
            <w:tcW w:w="709" w:type="dxa"/>
          </w:tcPr>
          <w:p w14:paraId="5CE1C95E">
            <w:pPr>
              <w:pStyle w:val="12"/>
              <w:rPr>
                <w:rFonts w:hint="eastAsia" w:ascii="Times New Roman"/>
              </w:rPr>
            </w:pPr>
          </w:p>
        </w:tc>
        <w:tc>
          <w:tcPr>
            <w:tcW w:w="576" w:type="dxa"/>
          </w:tcPr>
          <w:p w14:paraId="5CF6F3CA">
            <w:pPr>
              <w:pStyle w:val="12"/>
              <w:rPr>
                <w:rFonts w:hint="eastAsia" w:ascii="Times New Roman"/>
              </w:rPr>
            </w:pPr>
          </w:p>
        </w:tc>
      </w:tr>
      <w:tr w14:paraId="02518A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529" w:type="dxa"/>
          </w:tcPr>
          <w:p w14:paraId="7BF61244">
            <w:pPr>
              <w:pStyle w:val="12"/>
              <w:spacing w:before="124"/>
              <w:ind w:left="108"/>
              <w:rPr>
                <w:rFonts w:hint="eastAsia"/>
                <w:sz w:val="24"/>
                <w:lang w:eastAsia="zh-CN"/>
              </w:rPr>
            </w:pPr>
            <w:r>
              <w:rPr>
                <w:w w:val="95"/>
                <w:sz w:val="24"/>
                <w:lang w:eastAsia="zh-CN"/>
              </w:rPr>
              <w:t>全国运动会（含全国单项锦标赛）4-6</w:t>
            </w:r>
            <w:r>
              <w:rPr>
                <w:spacing w:val="149"/>
                <w:sz w:val="24"/>
                <w:lang w:eastAsia="zh-CN"/>
              </w:rPr>
              <w:t xml:space="preserve"> </w:t>
            </w:r>
            <w:r>
              <w:rPr>
                <w:w w:val="95"/>
                <w:sz w:val="24"/>
                <w:lang w:eastAsia="zh-CN"/>
              </w:rPr>
              <w:t>名</w:t>
            </w:r>
          </w:p>
        </w:tc>
        <w:tc>
          <w:tcPr>
            <w:tcW w:w="708" w:type="dxa"/>
          </w:tcPr>
          <w:p w14:paraId="2A27A94D">
            <w:pPr>
              <w:pStyle w:val="12"/>
              <w:rPr>
                <w:rFonts w:hint="eastAsia" w:ascii="Times New Roman"/>
                <w:lang w:eastAsia="zh-CN"/>
              </w:rPr>
            </w:pPr>
          </w:p>
        </w:tc>
        <w:tc>
          <w:tcPr>
            <w:tcW w:w="709" w:type="dxa"/>
          </w:tcPr>
          <w:p w14:paraId="4E96A658">
            <w:pPr>
              <w:pStyle w:val="12"/>
              <w:spacing w:before="124"/>
              <w:ind w:left="152" w:right="144"/>
              <w:jc w:val="center"/>
              <w:rPr>
                <w:rFonts w:hint="eastAsia"/>
                <w:sz w:val="24"/>
              </w:rPr>
            </w:pPr>
            <w:r>
              <w:rPr>
                <w:sz w:val="24"/>
              </w:rPr>
              <w:t>0.6</w:t>
            </w:r>
          </w:p>
        </w:tc>
        <w:tc>
          <w:tcPr>
            <w:tcW w:w="709" w:type="dxa"/>
          </w:tcPr>
          <w:p w14:paraId="047860BA">
            <w:pPr>
              <w:pStyle w:val="12"/>
              <w:rPr>
                <w:rFonts w:hint="eastAsia" w:ascii="Times New Roman"/>
              </w:rPr>
            </w:pPr>
          </w:p>
        </w:tc>
        <w:tc>
          <w:tcPr>
            <w:tcW w:w="576" w:type="dxa"/>
          </w:tcPr>
          <w:p w14:paraId="1923827C">
            <w:pPr>
              <w:pStyle w:val="12"/>
              <w:rPr>
                <w:rFonts w:hint="eastAsia" w:ascii="Times New Roman"/>
              </w:rPr>
            </w:pPr>
          </w:p>
        </w:tc>
      </w:tr>
      <w:tr w14:paraId="5FA9A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5529" w:type="dxa"/>
          </w:tcPr>
          <w:p w14:paraId="0D36F2C7">
            <w:pPr>
              <w:pStyle w:val="12"/>
              <w:spacing w:before="3"/>
              <w:ind w:left="108"/>
              <w:rPr>
                <w:rFonts w:hint="eastAsia"/>
                <w:sz w:val="24"/>
                <w:lang w:eastAsia="zh-CN"/>
              </w:rPr>
            </w:pPr>
            <w:r>
              <w:rPr>
                <w:sz w:val="24"/>
                <w:lang w:eastAsia="zh-CN"/>
              </w:rPr>
              <w:t>全国大学生运动会(含全国大学生单项锦标赛)1-3</w:t>
            </w:r>
          </w:p>
          <w:p w14:paraId="100C649C">
            <w:pPr>
              <w:pStyle w:val="12"/>
              <w:spacing w:before="5" w:line="288" w:lineRule="exact"/>
              <w:ind w:left="108"/>
              <w:rPr>
                <w:rFonts w:hint="eastAsia"/>
                <w:sz w:val="24"/>
              </w:rPr>
            </w:pPr>
            <w:r>
              <w:rPr>
                <w:sz w:val="24"/>
              </w:rPr>
              <w:t>名</w:t>
            </w:r>
          </w:p>
        </w:tc>
        <w:tc>
          <w:tcPr>
            <w:tcW w:w="708" w:type="dxa"/>
          </w:tcPr>
          <w:p w14:paraId="467C7480">
            <w:pPr>
              <w:pStyle w:val="12"/>
              <w:rPr>
                <w:rFonts w:hint="eastAsia" w:ascii="Times New Roman"/>
              </w:rPr>
            </w:pPr>
          </w:p>
        </w:tc>
        <w:tc>
          <w:tcPr>
            <w:tcW w:w="709" w:type="dxa"/>
          </w:tcPr>
          <w:p w14:paraId="2F8E3A2A">
            <w:pPr>
              <w:pStyle w:val="12"/>
              <w:spacing w:before="159"/>
              <w:ind w:left="152" w:right="144"/>
              <w:jc w:val="center"/>
              <w:rPr>
                <w:rFonts w:hint="eastAsia"/>
                <w:sz w:val="24"/>
              </w:rPr>
            </w:pPr>
            <w:r>
              <w:rPr>
                <w:sz w:val="24"/>
              </w:rPr>
              <w:t>0.6</w:t>
            </w:r>
          </w:p>
        </w:tc>
        <w:tc>
          <w:tcPr>
            <w:tcW w:w="709" w:type="dxa"/>
          </w:tcPr>
          <w:p w14:paraId="7E5A2F60">
            <w:pPr>
              <w:pStyle w:val="12"/>
              <w:rPr>
                <w:rFonts w:hint="eastAsia" w:ascii="Times New Roman"/>
              </w:rPr>
            </w:pPr>
          </w:p>
        </w:tc>
        <w:tc>
          <w:tcPr>
            <w:tcW w:w="576" w:type="dxa"/>
          </w:tcPr>
          <w:p w14:paraId="64D87913">
            <w:pPr>
              <w:pStyle w:val="12"/>
              <w:rPr>
                <w:rFonts w:hint="eastAsia" w:ascii="Times New Roman"/>
              </w:rPr>
            </w:pPr>
          </w:p>
        </w:tc>
      </w:tr>
      <w:tr w14:paraId="5FA9C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5529" w:type="dxa"/>
          </w:tcPr>
          <w:p w14:paraId="0AE57214">
            <w:pPr>
              <w:pStyle w:val="12"/>
              <w:spacing w:before="123"/>
              <w:ind w:left="108"/>
              <w:rPr>
                <w:rFonts w:hint="eastAsia"/>
                <w:sz w:val="24"/>
                <w:lang w:eastAsia="zh-CN"/>
              </w:rPr>
            </w:pPr>
            <w:r>
              <w:rPr>
                <w:spacing w:val="2"/>
                <w:w w:val="95"/>
                <w:sz w:val="24"/>
                <w:lang w:eastAsia="zh-CN"/>
              </w:rPr>
              <w:t xml:space="preserve">全国高等农业院校体育比赛 </w:t>
            </w:r>
            <w:r>
              <w:rPr>
                <w:w w:val="95"/>
                <w:sz w:val="24"/>
                <w:lang w:eastAsia="zh-CN"/>
              </w:rPr>
              <w:t>1-3</w:t>
            </w:r>
            <w:r>
              <w:rPr>
                <w:spacing w:val="16"/>
                <w:w w:val="95"/>
                <w:sz w:val="24"/>
                <w:lang w:eastAsia="zh-CN"/>
              </w:rPr>
              <w:t xml:space="preserve"> 名</w:t>
            </w:r>
          </w:p>
        </w:tc>
        <w:tc>
          <w:tcPr>
            <w:tcW w:w="708" w:type="dxa"/>
          </w:tcPr>
          <w:p w14:paraId="1F561BFF">
            <w:pPr>
              <w:pStyle w:val="12"/>
              <w:rPr>
                <w:rFonts w:hint="eastAsia" w:ascii="Times New Roman"/>
                <w:lang w:eastAsia="zh-CN"/>
              </w:rPr>
            </w:pPr>
          </w:p>
        </w:tc>
        <w:tc>
          <w:tcPr>
            <w:tcW w:w="709" w:type="dxa"/>
          </w:tcPr>
          <w:p w14:paraId="457CB7FD">
            <w:pPr>
              <w:pStyle w:val="12"/>
              <w:spacing w:before="123"/>
              <w:ind w:left="152" w:right="144"/>
              <w:jc w:val="center"/>
              <w:rPr>
                <w:rFonts w:hint="eastAsia"/>
                <w:sz w:val="24"/>
              </w:rPr>
            </w:pPr>
            <w:r>
              <w:rPr>
                <w:sz w:val="24"/>
              </w:rPr>
              <w:t>0.6</w:t>
            </w:r>
          </w:p>
        </w:tc>
        <w:tc>
          <w:tcPr>
            <w:tcW w:w="709" w:type="dxa"/>
          </w:tcPr>
          <w:p w14:paraId="5CAB4125">
            <w:pPr>
              <w:pStyle w:val="12"/>
              <w:rPr>
                <w:rFonts w:hint="eastAsia" w:ascii="Times New Roman"/>
              </w:rPr>
            </w:pPr>
          </w:p>
        </w:tc>
        <w:tc>
          <w:tcPr>
            <w:tcW w:w="576" w:type="dxa"/>
          </w:tcPr>
          <w:p w14:paraId="30EF1949">
            <w:pPr>
              <w:pStyle w:val="12"/>
              <w:rPr>
                <w:rFonts w:hint="eastAsia" w:ascii="Times New Roman"/>
              </w:rPr>
            </w:pPr>
          </w:p>
        </w:tc>
      </w:tr>
      <w:tr w14:paraId="4F0BF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5529" w:type="dxa"/>
          </w:tcPr>
          <w:p w14:paraId="10557BD8">
            <w:pPr>
              <w:pStyle w:val="12"/>
              <w:spacing w:before="123"/>
              <w:ind w:left="108"/>
              <w:rPr>
                <w:rFonts w:hint="eastAsia"/>
                <w:sz w:val="24"/>
                <w:lang w:eastAsia="zh-CN"/>
              </w:rPr>
            </w:pPr>
            <w:r>
              <w:rPr>
                <w:w w:val="95"/>
                <w:sz w:val="24"/>
                <w:lang w:eastAsia="zh-CN"/>
              </w:rPr>
              <w:t>全国运动会（含全国单项锦标赛）7-12</w:t>
            </w:r>
            <w:r>
              <w:rPr>
                <w:spacing w:val="155"/>
                <w:sz w:val="24"/>
                <w:lang w:eastAsia="zh-CN"/>
              </w:rPr>
              <w:t xml:space="preserve"> </w:t>
            </w:r>
            <w:r>
              <w:rPr>
                <w:w w:val="95"/>
                <w:sz w:val="24"/>
                <w:lang w:eastAsia="zh-CN"/>
              </w:rPr>
              <w:t>名</w:t>
            </w:r>
          </w:p>
        </w:tc>
        <w:tc>
          <w:tcPr>
            <w:tcW w:w="708" w:type="dxa"/>
          </w:tcPr>
          <w:p w14:paraId="3A7CB542">
            <w:pPr>
              <w:pStyle w:val="12"/>
              <w:rPr>
                <w:rFonts w:hint="eastAsia" w:ascii="Times New Roman"/>
                <w:lang w:eastAsia="zh-CN"/>
              </w:rPr>
            </w:pPr>
          </w:p>
        </w:tc>
        <w:tc>
          <w:tcPr>
            <w:tcW w:w="709" w:type="dxa"/>
          </w:tcPr>
          <w:p w14:paraId="5D4269C2">
            <w:pPr>
              <w:pStyle w:val="12"/>
              <w:rPr>
                <w:rFonts w:hint="eastAsia" w:ascii="Times New Roman"/>
                <w:lang w:eastAsia="zh-CN"/>
              </w:rPr>
            </w:pPr>
          </w:p>
        </w:tc>
        <w:tc>
          <w:tcPr>
            <w:tcW w:w="709" w:type="dxa"/>
          </w:tcPr>
          <w:p w14:paraId="57E02DF0">
            <w:pPr>
              <w:pStyle w:val="12"/>
              <w:spacing w:before="123"/>
              <w:ind w:left="151" w:right="145"/>
              <w:jc w:val="center"/>
              <w:rPr>
                <w:rFonts w:hint="eastAsia"/>
                <w:sz w:val="24"/>
              </w:rPr>
            </w:pPr>
            <w:r>
              <w:rPr>
                <w:sz w:val="24"/>
              </w:rPr>
              <w:t>0.3</w:t>
            </w:r>
          </w:p>
        </w:tc>
        <w:tc>
          <w:tcPr>
            <w:tcW w:w="576" w:type="dxa"/>
          </w:tcPr>
          <w:p w14:paraId="4E4F30B2">
            <w:pPr>
              <w:pStyle w:val="12"/>
              <w:rPr>
                <w:rFonts w:hint="eastAsia" w:ascii="Times New Roman"/>
              </w:rPr>
            </w:pPr>
          </w:p>
        </w:tc>
      </w:tr>
      <w:tr w14:paraId="670515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529" w:type="dxa"/>
          </w:tcPr>
          <w:p w14:paraId="18B787A4">
            <w:pPr>
              <w:pStyle w:val="12"/>
              <w:spacing w:before="2"/>
              <w:ind w:left="108"/>
              <w:rPr>
                <w:rFonts w:hint="eastAsia"/>
                <w:sz w:val="24"/>
                <w:lang w:eastAsia="zh-CN"/>
              </w:rPr>
            </w:pPr>
            <w:r>
              <w:rPr>
                <w:sz w:val="24"/>
                <w:lang w:eastAsia="zh-CN"/>
              </w:rPr>
              <w:t>全国大学生运动会(含全国大学生单项锦标赛)4-6</w:t>
            </w:r>
          </w:p>
          <w:p w14:paraId="53DB67C8">
            <w:pPr>
              <w:pStyle w:val="12"/>
              <w:spacing w:before="5" w:line="290" w:lineRule="exact"/>
              <w:ind w:left="108"/>
              <w:rPr>
                <w:rFonts w:hint="eastAsia"/>
                <w:sz w:val="24"/>
              </w:rPr>
            </w:pPr>
            <w:r>
              <w:rPr>
                <w:sz w:val="24"/>
              </w:rPr>
              <w:t>名</w:t>
            </w:r>
          </w:p>
        </w:tc>
        <w:tc>
          <w:tcPr>
            <w:tcW w:w="708" w:type="dxa"/>
          </w:tcPr>
          <w:p w14:paraId="23294F41">
            <w:pPr>
              <w:pStyle w:val="12"/>
              <w:rPr>
                <w:rFonts w:hint="eastAsia" w:ascii="Times New Roman"/>
              </w:rPr>
            </w:pPr>
          </w:p>
        </w:tc>
        <w:tc>
          <w:tcPr>
            <w:tcW w:w="709" w:type="dxa"/>
          </w:tcPr>
          <w:p w14:paraId="02D2442A">
            <w:pPr>
              <w:pStyle w:val="12"/>
              <w:rPr>
                <w:rFonts w:hint="eastAsia" w:ascii="Times New Roman"/>
              </w:rPr>
            </w:pPr>
          </w:p>
        </w:tc>
        <w:tc>
          <w:tcPr>
            <w:tcW w:w="709" w:type="dxa"/>
          </w:tcPr>
          <w:p w14:paraId="578DA0AD">
            <w:pPr>
              <w:pStyle w:val="12"/>
              <w:spacing w:before="158"/>
              <w:ind w:left="151" w:right="145"/>
              <w:jc w:val="center"/>
              <w:rPr>
                <w:rFonts w:hint="eastAsia"/>
                <w:sz w:val="24"/>
              </w:rPr>
            </w:pPr>
            <w:r>
              <w:rPr>
                <w:sz w:val="24"/>
              </w:rPr>
              <w:t>0.3</w:t>
            </w:r>
          </w:p>
        </w:tc>
        <w:tc>
          <w:tcPr>
            <w:tcW w:w="576" w:type="dxa"/>
          </w:tcPr>
          <w:p w14:paraId="6F59E723">
            <w:pPr>
              <w:pStyle w:val="12"/>
              <w:rPr>
                <w:rFonts w:hint="eastAsia" w:ascii="Times New Roman"/>
              </w:rPr>
            </w:pPr>
          </w:p>
        </w:tc>
      </w:tr>
      <w:tr w14:paraId="55707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5529" w:type="dxa"/>
          </w:tcPr>
          <w:p w14:paraId="492390C7">
            <w:pPr>
              <w:pStyle w:val="12"/>
              <w:spacing w:before="122"/>
              <w:ind w:left="108"/>
              <w:rPr>
                <w:rFonts w:hint="eastAsia"/>
                <w:sz w:val="24"/>
                <w:lang w:eastAsia="zh-CN"/>
              </w:rPr>
            </w:pPr>
            <w:r>
              <w:rPr>
                <w:spacing w:val="2"/>
                <w:w w:val="95"/>
                <w:sz w:val="24"/>
                <w:lang w:eastAsia="zh-CN"/>
              </w:rPr>
              <w:t xml:space="preserve">全国高等农业院校体育比赛 </w:t>
            </w:r>
            <w:r>
              <w:rPr>
                <w:w w:val="95"/>
                <w:sz w:val="24"/>
                <w:lang w:eastAsia="zh-CN"/>
              </w:rPr>
              <w:t>4-6</w:t>
            </w:r>
            <w:r>
              <w:rPr>
                <w:spacing w:val="16"/>
                <w:w w:val="95"/>
                <w:sz w:val="24"/>
                <w:lang w:eastAsia="zh-CN"/>
              </w:rPr>
              <w:t xml:space="preserve"> 名</w:t>
            </w:r>
          </w:p>
        </w:tc>
        <w:tc>
          <w:tcPr>
            <w:tcW w:w="708" w:type="dxa"/>
          </w:tcPr>
          <w:p w14:paraId="7475FA8E">
            <w:pPr>
              <w:pStyle w:val="12"/>
              <w:rPr>
                <w:rFonts w:hint="eastAsia" w:ascii="Times New Roman"/>
                <w:lang w:eastAsia="zh-CN"/>
              </w:rPr>
            </w:pPr>
          </w:p>
        </w:tc>
        <w:tc>
          <w:tcPr>
            <w:tcW w:w="709" w:type="dxa"/>
          </w:tcPr>
          <w:p w14:paraId="6D1A18BD">
            <w:pPr>
              <w:pStyle w:val="12"/>
              <w:rPr>
                <w:rFonts w:hint="eastAsia" w:ascii="Times New Roman"/>
                <w:lang w:eastAsia="zh-CN"/>
              </w:rPr>
            </w:pPr>
          </w:p>
        </w:tc>
        <w:tc>
          <w:tcPr>
            <w:tcW w:w="709" w:type="dxa"/>
          </w:tcPr>
          <w:p w14:paraId="1D33EDF1">
            <w:pPr>
              <w:pStyle w:val="12"/>
              <w:spacing w:before="122"/>
              <w:ind w:left="151" w:right="145"/>
              <w:jc w:val="center"/>
              <w:rPr>
                <w:rFonts w:hint="eastAsia"/>
                <w:sz w:val="24"/>
              </w:rPr>
            </w:pPr>
            <w:r>
              <w:rPr>
                <w:sz w:val="24"/>
              </w:rPr>
              <w:t>0.3</w:t>
            </w:r>
          </w:p>
        </w:tc>
        <w:tc>
          <w:tcPr>
            <w:tcW w:w="576" w:type="dxa"/>
          </w:tcPr>
          <w:p w14:paraId="6C3C03F3">
            <w:pPr>
              <w:pStyle w:val="12"/>
              <w:rPr>
                <w:rFonts w:hint="eastAsia" w:ascii="Times New Roman"/>
              </w:rPr>
            </w:pPr>
          </w:p>
        </w:tc>
      </w:tr>
      <w:tr w14:paraId="3C0B8A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5529" w:type="dxa"/>
          </w:tcPr>
          <w:p w14:paraId="560A958A">
            <w:pPr>
              <w:pStyle w:val="12"/>
              <w:spacing w:before="124"/>
              <w:ind w:left="108"/>
              <w:rPr>
                <w:rFonts w:hint="eastAsia"/>
                <w:sz w:val="24"/>
                <w:lang w:eastAsia="zh-CN"/>
              </w:rPr>
            </w:pPr>
            <w:r>
              <w:rPr>
                <w:spacing w:val="3"/>
                <w:w w:val="95"/>
                <w:sz w:val="24"/>
                <w:lang w:eastAsia="zh-CN"/>
              </w:rPr>
              <w:t xml:space="preserve">其他由政府主办的全国水上运动赛事 </w:t>
            </w:r>
            <w:r>
              <w:rPr>
                <w:w w:val="95"/>
                <w:sz w:val="24"/>
                <w:lang w:eastAsia="zh-CN"/>
              </w:rPr>
              <w:t>1-2</w:t>
            </w:r>
            <w:r>
              <w:rPr>
                <w:spacing w:val="28"/>
                <w:w w:val="95"/>
                <w:sz w:val="24"/>
                <w:lang w:eastAsia="zh-CN"/>
              </w:rPr>
              <w:t xml:space="preserve"> 名</w:t>
            </w:r>
          </w:p>
        </w:tc>
        <w:tc>
          <w:tcPr>
            <w:tcW w:w="708" w:type="dxa"/>
          </w:tcPr>
          <w:p w14:paraId="6F17ABE4">
            <w:pPr>
              <w:pStyle w:val="12"/>
              <w:rPr>
                <w:rFonts w:hint="eastAsia" w:ascii="Times New Roman"/>
                <w:lang w:eastAsia="zh-CN"/>
              </w:rPr>
            </w:pPr>
          </w:p>
        </w:tc>
        <w:tc>
          <w:tcPr>
            <w:tcW w:w="709" w:type="dxa"/>
          </w:tcPr>
          <w:p w14:paraId="7A2A4515">
            <w:pPr>
              <w:pStyle w:val="12"/>
              <w:rPr>
                <w:rFonts w:hint="eastAsia" w:ascii="Times New Roman"/>
                <w:lang w:eastAsia="zh-CN"/>
              </w:rPr>
            </w:pPr>
          </w:p>
        </w:tc>
        <w:tc>
          <w:tcPr>
            <w:tcW w:w="709" w:type="dxa"/>
          </w:tcPr>
          <w:p w14:paraId="42A92F30">
            <w:pPr>
              <w:pStyle w:val="12"/>
              <w:spacing w:before="124"/>
              <w:ind w:left="151" w:right="145"/>
              <w:jc w:val="center"/>
              <w:rPr>
                <w:rFonts w:hint="eastAsia"/>
                <w:sz w:val="24"/>
              </w:rPr>
            </w:pPr>
            <w:r>
              <w:rPr>
                <w:sz w:val="24"/>
              </w:rPr>
              <w:t>0.3</w:t>
            </w:r>
          </w:p>
        </w:tc>
        <w:tc>
          <w:tcPr>
            <w:tcW w:w="576" w:type="dxa"/>
          </w:tcPr>
          <w:p w14:paraId="6F842850">
            <w:pPr>
              <w:pStyle w:val="12"/>
              <w:rPr>
                <w:rFonts w:hint="eastAsia" w:ascii="Times New Roman"/>
              </w:rPr>
            </w:pPr>
          </w:p>
        </w:tc>
      </w:tr>
      <w:tr w14:paraId="11D315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5529" w:type="dxa"/>
          </w:tcPr>
          <w:p w14:paraId="21BF2AF9">
            <w:pPr>
              <w:pStyle w:val="12"/>
              <w:spacing w:before="75"/>
              <w:ind w:left="108"/>
              <w:rPr>
                <w:rFonts w:hint="eastAsia"/>
                <w:sz w:val="24"/>
                <w:lang w:eastAsia="zh-CN"/>
              </w:rPr>
            </w:pPr>
            <w:r>
              <w:rPr>
                <w:spacing w:val="2"/>
                <w:w w:val="95"/>
                <w:sz w:val="24"/>
                <w:lang w:eastAsia="zh-CN"/>
              </w:rPr>
              <w:t xml:space="preserve">华东区高等农业院校体育比赛第 </w:t>
            </w:r>
            <w:r>
              <w:rPr>
                <w:w w:val="95"/>
                <w:sz w:val="24"/>
                <w:lang w:eastAsia="zh-CN"/>
              </w:rPr>
              <w:t>1</w:t>
            </w:r>
            <w:r>
              <w:rPr>
                <w:spacing w:val="19"/>
                <w:w w:val="95"/>
                <w:sz w:val="24"/>
                <w:lang w:eastAsia="zh-CN"/>
              </w:rPr>
              <w:t xml:space="preserve"> 名</w:t>
            </w:r>
          </w:p>
        </w:tc>
        <w:tc>
          <w:tcPr>
            <w:tcW w:w="708" w:type="dxa"/>
          </w:tcPr>
          <w:p w14:paraId="3DE04628">
            <w:pPr>
              <w:pStyle w:val="12"/>
              <w:rPr>
                <w:rFonts w:hint="eastAsia" w:ascii="Times New Roman"/>
                <w:lang w:eastAsia="zh-CN"/>
              </w:rPr>
            </w:pPr>
          </w:p>
        </w:tc>
        <w:tc>
          <w:tcPr>
            <w:tcW w:w="709" w:type="dxa"/>
          </w:tcPr>
          <w:p w14:paraId="5FF0531B">
            <w:pPr>
              <w:pStyle w:val="12"/>
              <w:rPr>
                <w:rFonts w:hint="eastAsia" w:ascii="Times New Roman"/>
                <w:lang w:eastAsia="zh-CN"/>
              </w:rPr>
            </w:pPr>
          </w:p>
        </w:tc>
        <w:tc>
          <w:tcPr>
            <w:tcW w:w="709" w:type="dxa"/>
          </w:tcPr>
          <w:p w14:paraId="21B12633">
            <w:pPr>
              <w:pStyle w:val="12"/>
              <w:rPr>
                <w:rFonts w:hint="eastAsia" w:ascii="Times New Roman"/>
                <w:lang w:eastAsia="zh-CN"/>
              </w:rPr>
            </w:pPr>
          </w:p>
        </w:tc>
        <w:tc>
          <w:tcPr>
            <w:tcW w:w="576" w:type="dxa"/>
          </w:tcPr>
          <w:p w14:paraId="241341E1">
            <w:pPr>
              <w:pStyle w:val="12"/>
              <w:spacing w:before="123"/>
              <w:ind w:left="86" w:right="79"/>
              <w:jc w:val="center"/>
              <w:rPr>
                <w:rFonts w:hint="eastAsia"/>
                <w:sz w:val="24"/>
              </w:rPr>
            </w:pPr>
            <w:r>
              <w:rPr>
                <w:sz w:val="24"/>
              </w:rPr>
              <w:t>0.2</w:t>
            </w:r>
          </w:p>
        </w:tc>
      </w:tr>
      <w:tr w14:paraId="7483E1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529" w:type="dxa"/>
          </w:tcPr>
          <w:p w14:paraId="69FCFFFC">
            <w:pPr>
              <w:pStyle w:val="12"/>
              <w:spacing w:before="75"/>
              <w:ind w:left="108"/>
              <w:rPr>
                <w:rFonts w:hint="eastAsia"/>
                <w:sz w:val="24"/>
                <w:lang w:eastAsia="zh-CN"/>
              </w:rPr>
            </w:pPr>
            <w:r>
              <w:rPr>
                <w:spacing w:val="1"/>
                <w:w w:val="95"/>
                <w:sz w:val="24"/>
                <w:lang w:eastAsia="zh-CN"/>
              </w:rPr>
              <w:t xml:space="preserve">上海市大学生体育比赛第 </w:t>
            </w:r>
            <w:r>
              <w:rPr>
                <w:w w:val="95"/>
                <w:sz w:val="24"/>
                <w:lang w:eastAsia="zh-CN"/>
              </w:rPr>
              <w:t>1</w:t>
            </w:r>
            <w:r>
              <w:rPr>
                <w:spacing w:val="10"/>
                <w:w w:val="95"/>
                <w:sz w:val="24"/>
                <w:lang w:eastAsia="zh-CN"/>
              </w:rPr>
              <w:t xml:space="preserve"> 名</w:t>
            </w:r>
          </w:p>
        </w:tc>
        <w:tc>
          <w:tcPr>
            <w:tcW w:w="708" w:type="dxa"/>
          </w:tcPr>
          <w:p w14:paraId="29F54D0D">
            <w:pPr>
              <w:pStyle w:val="12"/>
              <w:rPr>
                <w:rFonts w:hint="eastAsia" w:ascii="Times New Roman"/>
                <w:lang w:eastAsia="zh-CN"/>
              </w:rPr>
            </w:pPr>
          </w:p>
        </w:tc>
        <w:tc>
          <w:tcPr>
            <w:tcW w:w="709" w:type="dxa"/>
          </w:tcPr>
          <w:p w14:paraId="4299B1C8">
            <w:pPr>
              <w:pStyle w:val="12"/>
              <w:rPr>
                <w:rFonts w:hint="eastAsia" w:ascii="Times New Roman"/>
                <w:lang w:eastAsia="zh-CN"/>
              </w:rPr>
            </w:pPr>
          </w:p>
        </w:tc>
        <w:tc>
          <w:tcPr>
            <w:tcW w:w="709" w:type="dxa"/>
          </w:tcPr>
          <w:p w14:paraId="1D461921">
            <w:pPr>
              <w:pStyle w:val="12"/>
              <w:rPr>
                <w:rFonts w:hint="eastAsia" w:ascii="Times New Roman"/>
                <w:lang w:eastAsia="zh-CN"/>
              </w:rPr>
            </w:pPr>
          </w:p>
        </w:tc>
        <w:tc>
          <w:tcPr>
            <w:tcW w:w="576" w:type="dxa"/>
          </w:tcPr>
          <w:p w14:paraId="253EC7CE">
            <w:pPr>
              <w:pStyle w:val="12"/>
              <w:spacing w:before="123"/>
              <w:ind w:left="86" w:right="79"/>
              <w:jc w:val="center"/>
              <w:rPr>
                <w:rFonts w:hint="eastAsia"/>
                <w:sz w:val="24"/>
              </w:rPr>
            </w:pPr>
            <w:r>
              <w:rPr>
                <w:sz w:val="24"/>
              </w:rPr>
              <w:t>0.2</w:t>
            </w:r>
          </w:p>
        </w:tc>
      </w:tr>
    </w:tbl>
    <w:p w14:paraId="027D6FD9">
      <w:pPr>
        <w:jc w:val="center"/>
        <w:rPr>
          <w:rFonts w:hint="eastAsia"/>
          <w:sz w:val="24"/>
        </w:rPr>
        <w:sectPr>
          <w:pgSz w:w="11910" w:h="16840"/>
          <w:pgMar w:top="1120" w:right="1320" w:bottom="1380" w:left="1220" w:header="0" w:footer="1200" w:gutter="0"/>
          <w:pgNumType w:fmt="chineseCounting"/>
          <w:cols w:space="720" w:num="1"/>
        </w:sectPr>
      </w:pPr>
    </w:p>
    <w:p w14:paraId="21389C18">
      <w:pPr>
        <w:spacing w:before="50"/>
        <w:ind w:left="481"/>
        <w:rPr>
          <w:rFonts w:hint="eastAsia"/>
          <w:b/>
          <w:sz w:val="24"/>
          <w:lang w:eastAsia="zh-CN"/>
        </w:rPr>
      </w:pPr>
      <w:r>
        <w:rPr>
          <w:b/>
          <w:w w:val="95"/>
          <w:sz w:val="24"/>
          <w:lang w:eastAsia="zh-CN"/>
        </w:rPr>
        <w:t>附表</w:t>
      </w:r>
      <w:r>
        <w:rPr>
          <w:b/>
          <w:spacing w:val="133"/>
          <w:sz w:val="24"/>
          <w:lang w:eastAsia="zh-CN"/>
        </w:rPr>
        <w:t xml:space="preserve"> </w:t>
      </w:r>
      <w:r>
        <w:rPr>
          <w:b/>
          <w:w w:val="95"/>
          <w:sz w:val="24"/>
          <w:lang w:eastAsia="zh-CN"/>
        </w:rPr>
        <w:t>5：学校认定的美育类赛事加分表</w:t>
      </w:r>
    </w:p>
    <w:p w14:paraId="13C90A68">
      <w:pPr>
        <w:pStyle w:val="4"/>
        <w:spacing w:before="10"/>
        <w:rPr>
          <w:rFonts w:hint="eastAsia"/>
          <w:b/>
          <w:sz w:val="26"/>
          <w:lang w:eastAsia="zh-CN"/>
        </w:rPr>
      </w:pPr>
    </w:p>
    <w:tbl>
      <w:tblPr>
        <w:tblStyle w:val="7"/>
        <w:tblW w:w="0" w:type="auto"/>
        <w:tblInd w:w="5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709"/>
        <w:gridCol w:w="709"/>
        <w:gridCol w:w="634"/>
        <w:gridCol w:w="688"/>
        <w:gridCol w:w="682"/>
        <w:gridCol w:w="696"/>
      </w:tblGrid>
      <w:tr w14:paraId="041842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4709" w:type="dxa"/>
          </w:tcPr>
          <w:p w14:paraId="22A0FF6A">
            <w:pPr>
              <w:pStyle w:val="12"/>
              <w:spacing w:before="102"/>
              <w:ind w:left="1609" w:right="1604"/>
              <w:jc w:val="center"/>
              <w:rPr>
                <w:rFonts w:hint="eastAsia"/>
                <w:b/>
                <w:sz w:val="24"/>
              </w:rPr>
            </w:pPr>
            <w:r>
              <w:rPr>
                <w:b/>
                <w:sz w:val="24"/>
              </w:rPr>
              <w:t>加分美育赛事</w:t>
            </w:r>
          </w:p>
        </w:tc>
        <w:tc>
          <w:tcPr>
            <w:tcW w:w="3409" w:type="dxa"/>
            <w:gridSpan w:val="5"/>
          </w:tcPr>
          <w:p w14:paraId="157351DD">
            <w:pPr>
              <w:pStyle w:val="12"/>
              <w:spacing w:before="102"/>
              <w:ind w:left="1200" w:right="1194"/>
              <w:jc w:val="center"/>
              <w:rPr>
                <w:rFonts w:hint="eastAsia"/>
                <w:b/>
                <w:sz w:val="24"/>
              </w:rPr>
            </w:pPr>
            <w:r>
              <w:rPr>
                <w:b/>
                <w:sz w:val="24"/>
              </w:rPr>
              <w:t>加分绩点</w:t>
            </w:r>
          </w:p>
        </w:tc>
      </w:tr>
      <w:tr w14:paraId="0FAF1F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4709" w:type="dxa"/>
          </w:tcPr>
          <w:p w14:paraId="31B3AA6F">
            <w:pPr>
              <w:pStyle w:val="12"/>
              <w:spacing w:before="82"/>
              <w:ind w:left="108"/>
              <w:rPr>
                <w:rFonts w:hint="eastAsia"/>
                <w:sz w:val="24"/>
                <w:lang w:eastAsia="zh-CN"/>
              </w:rPr>
            </w:pPr>
            <w:r>
              <w:rPr>
                <w:spacing w:val="2"/>
                <w:w w:val="95"/>
                <w:sz w:val="24"/>
                <w:lang w:eastAsia="zh-CN"/>
              </w:rPr>
              <w:t xml:space="preserve">全国大学生艺术展演 </w:t>
            </w:r>
            <w:r>
              <w:rPr>
                <w:w w:val="95"/>
                <w:sz w:val="24"/>
                <w:lang w:eastAsia="zh-CN"/>
              </w:rPr>
              <w:t>1-2</w:t>
            </w:r>
            <w:r>
              <w:rPr>
                <w:spacing w:val="6"/>
                <w:w w:val="95"/>
                <w:sz w:val="24"/>
                <w:lang w:eastAsia="zh-CN"/>
              </w:rPr>
              <w:t xml:space="preserve"> 等奖</w:t>
            </w:r>
          </w:p>
        </w:tc>
        <w:tc>
          <w:tcPr>
            <w:tcW w:w="709" w:type="dxa"/>
          </w:tcPr>
          <w:p w14:paraId="549E3BD7">
            <w:pPr>
              <w:pStyle w:val="12"/>
              <w:spacing w:before="82"/>
              <w:ind w:left="172"/>
              <w:rPr>
                <w:rFonts w:hint="eastAsia"/>
                <w:sz w:val="24"/>
              </w:rPr>
            </w:pPr>
            <w:r>
              <w:rPr>
                <w:sz w:val="24"/>
              </w:rPr>
              <w:t>2.4</w:t>
            </w:r>
          </w:p>
        </w:tc>
        <w:tc>
          <w:tcPr>
            <w:tcW w:w="634" w:type="dxa"/>
          </w:tcPr>
          <w:p w14:paraId="556A86F0">
            <w:pPr>
              <w:pStyle w:val="12"/>
              <w:rPr>
                <w:rFonts w:hint="eastAsia" w:ascii="Times New Roman"/>
              </w:rPr>
            </w:pPr>
          </w:p>
        </w:tc>
        <w:tc>
          <w:tcPr>
            <w:tcW w:w="688" w:type="dxa"/>
          </w:tcPr>
          <w:p w14:paraId="72C78B3D">
            <w:pPr>
              <w:pStyle w:val="12"/>
              <w:rPr>
                <w:rFonts w:hint="eastAsia" w:ascii="Times New Roman"/>
              </w:rPr>
            </w:pPr>
          </w:p>
        </w:tc>
        <w:tc>
          <w:tcPr>
            <w:tcW w:w="682" w:type="dxa"/>
          </w:tcPr>
          <w:p w14:paraId="6C358C22">
            <w:pPr>
              <w:pStyle w:val="12"/>
              <w:rPr>
                <w:rFonts w:hint="eastAsia" w:ascii="Times New Roman"/>
              </w:rPr>
            </w:pPr>
          </w:p>
        </w:tc>
        <w:tc>
          <w:tcPr>
            <w:tcW w:w="696" w:type="dxa"/>
          </w:tcPr>
          <w:p w14:paraId="5D4DE09F">
            <w:pPr>
              <w:pStyle w:val="12"/>
              <w:rPr>
                <w:rFonts w:hint="eastAsia" w:ascii="Times New Roman"/>
              </w:rPr>
            </w:pPr>
          </w:p>
        </w:tc>
      </w:tr>
      <w:tr w14:paraId="0296B2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4709" w:type="dxa"/>
          </w:tcPr>
          <w:p w14:paraId="4C613F52">
            <w:pPr>
              <w:pStyle w:val="12"/>
              <w:spacing w:before="80"/>
              <w:ind w:left="108"/>
              <w:rPr>
                <w:rFonts w:hint="eastAsia"/>
                <w:sz w:val="24"/>
                <w:lang w:eastAsia="zh-CN"/>
              </w:rPr>
            </w:pPr>
            <w:r>
              <w:rPr>
                <w:spacing w:val="1"/>
                <w:w w:val="95"/>
                <w:sz w:val="24"/>
                <w:lang w:eastAsia="zh-CN"/>
              </w:rPr>
              <w:t xml:space="preserve">全国大学生艺术展演 </w:t>
            </w:r>
            <w:r>
              <w:rPr>
                <w:w w:val="95"/>
                <w:sz w:val="24"/>
                <w:lang w:eastAsia="zh-CN"/>
              </w:rPr>
              <w:t>3</w:t>
            </w:r>
            <w:r>
              <w:rPr>
                <w:spacing w:val="4"/>
                <w:w w:val="95"/>
                <w:sz w:val="24"/>
                <w:lang w:eastAsia="zh-CN"/>
              </w:rPr>
              <w:t xml:space="preserve"> 等奖</w:t>
            </w:r>
          </w:p>
        </w:tc>
        <w:tc>
          <w:tcPr>
            <w:tcW w:w="709" w:type="dxa"/>
          </w:tcPr>
          <w:p w14:paraId="49C70654">
            <w:pPr>
              <w:pStyle w:val="12"/>
              <w:rPr>
                <w:rFonts w:hint="eastAsia" w:ascii="Times New Roman"/>
                <w:lang w:eastAsia="zh-CN"/>
              </w:rPr>
            </w:pPr>
          </w:p>
        </w:tc>
        <w:tc>
          <w:tcPr>
            <w:tcW w:w="634" w:type="dxa"/>
          </w:tcPr>
          <w:p w14:paraId="734AA0AD">
            <w:pPr>
              <w:pStyle w:val="12"/>
              <w:spacing w:before="80"/>
              <w:ind w:left="135"/>
              <w:rPr>
                <w:rFonts w:hint="eastAsia"/>
                <w:sz w:val="24"/>
              </w:rPr>
            </w:pPr>
            <w:r>
              <w:rPr>
                <w:sz w:val="24"/>
              </w:rPr>
              <w:t>1.2</w:t>
            </w:r>
          </w:p>
        </w:tc>
        <w:tc>
          <w:tcPr>
            <w:tcW w:w="688" w:type="dxa"/>
          </w:tcPr>
          <w:p w14:paraId="1102F6B9">
            <w:pPr>
              <w:pStyle w:val="12"/>
              <w:rPr>
                <w:rFonts w:hint="eastAsia" w:ascii="Times New Roman"/>
              </w:rPr>
            </w:pPr>
          </w:p>
        </w:tc>
        <w:tc>
          <w:tcPr>
            <w:tcW w:w="682" w:type="dxa"/>
          </w:tcPr>
          <w:p w14:paraId="39BFE402">
            <w:pPr>
              <w:pStyle w:val="12"/>
              <w:rPr>
                <w:rFonts w:hint="eastAsia" w:ascii="Times New Roman"/>
              </w:rPr>
            </w:pPr>
          </w:p>
        </w:tc>
        <w:tc>
          <w:tcPr>
            <w:tcW w:w="696" w:type="dxa"/>
          </w:tcPr>
          <w:p w14:paraId="119B0189">
            <w:pPr>
              <w:pStyle w:val="12"/>
              <w:rPr>
                <w:rFonts w:hint="eastAsia" w:ascii="Times New Roman"/>
              </w:rPr>
            </w:pPr>
          </w:p>
        </w:tc>
      </w:tr>
      <w:tr w14:paraId="18844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4709" w:type="dxa"/>
          </w:tcPr>
          <w:p w14:paraId="6A43CD8D">
            <w:pPr>
              <w:pStyle w:val="12"/>
              <w:spacing w:before="127"/>
              <w:ind w:left="108"/>
              <w:rPr>
                <w:rFonts w:hint="eastAsia"/>
                <w:sz w:val="24"/>
                <w:lang w:eastAsia="zh-CN"/>
              </w:rPr>
            </w:pPr>
            <w:r>
              <w:rPr>
                <w:spacing w:val="2"/>
                <w:w w:val="95"/>
                <w:sz w:val="24"/>
                <w:lang w:eastAsia="zh-CN"/>
              </w:rPr>
              <w:t xml:space="preserve">全国大学生艺术展演上海市赛事 </w:t>
            </w:r>
            <w:r>
              <w:rPr>
                <w:w w:val="95"/>
                <w:sz w:val="24"/>
                <w:lang w:eastAsia="zh-CN"/>
              </w:rPr>
              <w:t>1</w:t>
            </w:r>
            <w:r>
              <w:rPr>
                <w:spacing w:val="14"/>
                <w:w w:val="95"/>
                <w:sz w:val="24"/>
                <w:lang w:eastAsia="zh-CN"/>
              </w:rPr>
              <w:t xml:space="preserve"> 等奖</w:t>
            </w:r>
          </w:p>
        </w:tc>
        <w:tc>
          <w:tcPr>
            <w:tcW w:w="709" w:type="dxa"/>
          </w:tcPr>
          <w:p w14:paraId="46318B4B">
            <w:pPr>
              <w:pStyle w:val="12"/>
              <w:rPr>
                <w:rFonts w:hint="eastAsia" w:ascii="Times New Roman"/>
                <w:lang w:eastAsia="zh-CN"/>
              </w:rPr>
            </w:pPr>
          </w:p>
        </w:tc>
        <w:tc>
          <w:tcPr>
            <w:tcW w:w="634" w:type="dxa"/>
          </w:tcPr>
          <w:p w14:paraId="75B98A65">
            <w:pPr>
              <w:pStyle w:val="12"/>
              <w:rPr>
                <w:rFonts w:hint="eastAsia" w:ascii="Times New Roman"/>
                <w:lang w:eastAsia="zh-CN"/>
              </w:rPr>
            </w:pPr>
          </w:p>
        </w:tc>
        <w:tc>
          <w:tcPr>
            <w:tcW w:w="688" w:type="dxa"/>
          </w:tcPr>
          <w:p w14:paraId="69FF2FD6">
            <w:pPr>
              <w:pStyle w:val="12"/>
              <w:spacing w:before="127"/>
              <w:ind w:left="164"/>
              <w:rPr>
                <w:rFonts w:hint="eastAsia"/>
                <w:sz w:val="24"/>
              </w:rPr>
            </w:pPr>
            <w:r>
              <w:rPr>
                <w:sz w:val="24"/>
              </w:rPr>
              <w:t>0.6</w:t>
            </w:r>
          </w:p>
        </w:tc>
        <w:tc>
          <w:tcPr>
            <w:tcW w:w="682" w:type="dxa"/>
          </w:tcPr>
          <w:p w14:paraId="7DDB1B5A">
            <w:pPr>
              <w:pStyle w:val="12"/>
              <w:rPr>
                <w:rFonts w:hint="eastAsia" w:ascii="Times New Roman"/>
              </w:rPr>
            </w:pPr>
          </w:p>
        </w:tc>
        <w:tc>
          <w:tcPr>
            <w:tcW w:w="696" w:type="dxa"/>
          </w:tcPr>
          <w:p w14:paraId="59B53A23">
            <w:pPr>
              <w:pStyle w:val="12"/>
              <w:rPr>
                <w:rFonts w:hint="eastAsia" w:ascii="Times New Roman"/>
              </w:rPr>
            </w:pPr>
          </w:p>
        </w:tc>
      </w:tr>
      <w:tr w14:paraId="162E2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atLeast"/>
        </w:trPr>
        <w:tc>
          <w:tcPr>
            <w:tcW w:w="4709" w:type="dxa"/>
          </w:tcPr>
          <w:p w14:paraId="25A5AA1E">
            <w:pPr>
              <w:pStyle w:val="12"/>
              <w:spacing w:before="135"/>
              <w:ind w:left="108"/>
              <w:rPr>
                <w:rFonts w:hint="eastAsia"/>
                <w:sz w:val="24"/>
                <w:lang w:eastAsia="zh-CN"/>
              </w:rPr>
            </w:pPr>
            <w:r>
              <w:rPr>
                <w:spacing w:val="3"/>
                <w:w w:val="95"/>
                <w:sz w:val="24"/>
                <w:lang w:eastAsia="zh-CN"/>
              </w:rPr>
              <w:t xml:space="preserve">全国大学生艺术展演上海市赛事 </w:t>
            </w:r>
            <w:r>
              <w:rPr>
                <w:w w:val="95"/>
                <w:sz w:val="24"/>
                <w:lang w:eastAsia="zh-CN"/>
              </w:rPr>
              <w:t>2-3</w:t>
            </w:r>
            <w:r>
              <w:rPr>
                <w:spacing w:val="16"/>
                <w:w w:val="95"/>
                <w:sz w:val="24"/>
                <w:lang w:eastAsia="zh-CN"/>
              </w:rPr>
              <w:t xml:space="preserve"> 等奖</w:t>
            </w:r>
          </w:p>
        </w:tc>
        <w:tc>
          <w:tcPr>
            <w:tcW w:w="709" w:type="dxa"/>
          </w:tcPr>
          <w:p w14:paraId="5F7BFAD1">
            <w:pPr>
              <w:pStyle w:val="12"/>
              <w:rPr>
                <w:rFonts w:hint="eastAsia" w:ascii="Times New Roman"/>
                <w:lang w:eastAsia="zh-CN"/>
              </w:rPr>
            </w:pPr>
          </w:p>
        </w:tc>
        <w:tc>
          <w:tcPr>
            <w:tcW w:w="634" w:type="dxa"/>
          </w:tcPr>
          <w:p w14:paraId="32520D6D">
            <w:pPr>
              <w:pStyle w:val="12"/>
              <w:rPr>
                <w:rFonts w:hint="eastAsia" w:ascii="Times New Roman"/>
                <w:lang w:eastAsia="zh-CN"/>
              </w:rPr>
            </w:pPr>
          </w:p>
        </w:tc>
        <w:tc>
          <w:tcPr>
            <w:tcW w:w="688" w:type="dxa"/>
          </w:tcPr>
          <w:p w14:paraId="10D9DED9">
            <w:pPr>
              <w:pStyle w:val="12"/>
              <w:rPr>
                <w:rFonts w:hint="eastAsia" w:ascii="Times New Roman"/>
                <w:lang w:eastAsia="zh-CN"/>
              </w:rPr>
            </w:pPr>
          </w:p>
        </w:tc>
        <w:tc>
          <w:tcPr>
            <w:tcW w:w="682" w:type="dxa"/>
          </w:tcPr>
          <w:p w14:paraId="1146F2EB">
            <w:pPr>
              <w:pStyle w:val="12"/>
              <w:spacing w:before="135"/>
              <w:ind w:left="140" w:right="132"/>
              <w:jc w:val="center"/>
              <w:rPr>
                <w:rFonts w:hint="eastAsia"/>
                <w:sz w:val="24"/>
              </w:rPr>
            </w:pPr>
            <w:r>
              <w:rPr>
                <w:sz w:val="24"/>
              </w:rPr>
              <w:t>0.3</w:t>
            </w:r>
          </w:p>
        </w:tc>
        <w:tc>
          <w:tcPr>
            <w:tcW w:w="696" w:type="dxa"/>
          </w:tcPr>
          <w:p w14:paraId="69E1CACE">
            <w:pPr>
              <w:pStyle w:val="12"/>
              <w:rPr>
                <w:rFonts w:hint="eastAsia" w:ascii="Times New Roman"/>
              </w:rPr>
            </w:pPr>
          </w:p>
        </w:tc>
      </w:tr>
      <w:tr w14:paraId="16796F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6" w:hRule="atLeast"/>
        </w:trPr>
        <w:tc>
          <w:tcPr>
            <w:tcW w:w="4709" w:type="dxa"/>
          </w:tcPr>
          <w:p w14:paraId="045472E8">
            <w:pPr>
              <w:pStyle w:val="12"/>
              <w:spacing w:before="141"/>
              <w:ind w:left="108"/>
              <w:rPr>
                <w:rFonts w:hint="eastAsia"/>
                <w:sz w:val="24"/>
                <w:lang w:eastAsia="zh-CN"/>
              </w:rPr>
            </w:pPr>
            <w:r>
              <w:rPr>
                <w:spacing w:val="3"/>
                <w:w w:val="95"/>
                <w:sz w:val="24"/>
                <w:lang w:eastAsia="zh-CN"/>
              </w:rPr>
              <w:t xml:space="preserve">其他由政府主办的全国美育赛事 </w:t>
            </w:r>
            <w:r>
              <w:rPr>
                <w:w w:val="95"/>
                <w:sz w:val="24"/>
                <w:lang w:eastAsia="zh-CN"/>
              </w:rPr>
              <w:t>1-2</w:t>
            </w:r>
            <w:r>
              <w:rPr>
                <w:spacing w:val="16"/>
                <w:w w:val="95"/>
                <w:sz w:val="24"/>
                <w:lang w:eastAsia="zh-CN"/>
              </w:rPr>
              <w:t xml:space="preserve"> 等奖</w:t>
            </w:r>
          </w:p>
        </w:tc>
        <w:tc>
          <w:tcPr>
            <w:tcW w:w="709" w:type="dxa"/>
          </w:tcPr>
          <w:p w14:paraId="36C8F0AB">
            <w:pPr>
              <w:pStyle w:val="12"/>
              <w:rPr>
                <w:rFonts w:hint="eastAsia" w:ascii="Times New Roman"/>
                <w:lang w:eastAsia="zh-CN"/>
              </w:rPr>
            </w:pPr>
          </w:p>
        </w:tc>
        <w:tc>
          <w:tcPr>
            <w:tcW w:w="634" w:type="dxa"/>
          </w:tcPr>
          <w:p w14:paraId="55C5A769">
            <w:pPr>
              <w:pStyle w:val="12"/>
              <w:rPr>
                <w:rFonts w:hint="eastAsia" w:ascii="Times New Roman"/>
                <w:lang w:eastAsia="zh-CN"/>
              </w:rPr>
            </w:pPr>
          </w:p>
        </w:tc>
        <w:tc>
          <w:tcPr>
            <w:tcW w:w="688" w:type="dxa"/>
          </w:tcPr>
          <w:p w14:paraId="1AB45870">
            <w:pPr>
              <w:pStyle w:val="12"/>
              <w:rPr>
                <w:rFonts w:hint="eastAsia" w:ascii="Times New Roman"/>
                <w:lang w:eastAsia="zh-CN"/>
              </w:rPr>
            </w:pPr>
          </w:p>
        </w:tc>
        <w:tc>
          <w:tcPr>
            <w:tcW w:w="682" w:type="dxa"/>
          </w:tcPr>
          <w:p w14:paraId="13B18CBE">
            <w:pPr>
              <w:pStyle w:val="12"/>
              <w:spacing w:before="141"/>
              <w:ind w:left="140" w:right="132"/>
              <w:jc w:val="center"/>
              <w:rPr>
                <w:rFonts w:hint="eastAsia"/>
                <w:sz w:val="24"/>
              </w:rPr>
            </w:pPr>
            <w:r>
              <w:rPr>
                <w:sz w:val="24"/>
              </w:rPr>
              <w:t>0.3</w:t>
            </w:r>
          </w:p>
        </w:tc>
        <w:tc>
          <w:tcPr>
            <w:tcW w:w="696" w:type="dxa"/>
          </w:tcPr>
          <w:p w14:paraId="1D711683">
            <w:pPr>
              <w:pStyle w:val="12"/>
              <w:rPr>
                <w:rFonts w:hint="eastAsia" w:ascii="Times New Roman"/>
              </w:rPr>
            </w:pPr>
          </w:p>
        </w:tc>
      </w:tr>
      <w:tr w14:paraId="11A8F9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4709" w:type="dxa"/>
          </w:tcPr>
          <w:p w14:paraId="4BCA12ED">
            <w:pPr>
              <w:pStyle w:val="12"/>
              <w:spacing w:before="150"/>
              <w:ind w:left="108"/>
              <w:rPr>
                <w:rFonts w:hint="eastAsia"/>
                <w:sz w:val="24"/>
                <w:lang w:eastAsia="zh-CN"/>
              </w:rPr>
            </w:pPr>
            <w:r>
              <w:rPr>
                <w:spacing w:val="3"/>
                <w:w w:val="95"/>
                <w:sz w:val="24"/>
                <w:lang w:eastAsia="zh-CN"/>
              </w:rPr>
              <w:t xml:space="preserve">其他由政府主办的上海市美育赛事 </w:t>
            </w:r>
            <w:r>
              <w:rPr>
                <w:w w:val="95"/>
                <w:sz w:val="24"/>
                <w:lang w:eastAsia="zh-CN"/>
              </w:rPr>
              <w:t>1</w:t>
            </w:r>
            <w:r>
              <w:rPr>
                <w:spacing w:val="16"/>
                <w:w w:val="95"/>
                <w:sz w:val="24"/>
                <w:lang w:eastAsia="zh-CN"/>
              </w:rPr>
              <w:t xml:space="preserve"> 等奖</w:t>
            </w:r>
          </w:p>
        </w:tc>
        <w:tc>
          <w:tcPr>
            <w:tcW w:w="709" w:type="dxa"/>
          </w:tcPr>
          <w:p w14:paraId="2244FC05">
            <w:pPr>
              <w:pStyle w:val="12"/>
              <w:rPr>
                <w:rFonts w:hint="eastAsia" w:ascii="Times New Roman"/>
                <w:lang w:eastAsia="zh-CN"/>
              </w:rPr>
            </w:pPr>
          </w:p>
        </w:tc>
        <w:tc>
          <w:tcPr>
            <w:tcW w:w="634" w:type="dxa"/>
          </w:tcPr>
          <w:p w14:paraId="4B851133">
            <w:pPr>
              <w:pStyle w:val="12"/>
              <w:rPr>
                <w:rFonts w:hint="eastAsia" w:ascii="Times New Roman"/>
                <w:lang w:eastAsia="zh-CN"/>
              </w:rPr>
            </w:pPr>
          </w:p>
        </w:tc>
        <w:tc>
          <w:tcPr>
            <w:tcW w:w="688" w:type="dxa"/>
          </w:tcPr>
          <w:p w14:paraId="4AF1B302">
            <w:pPr>
              <w:pStyle w:val="12"/>
              <w:rPr>
                <w:rFonts w:hint="eastAsia" w:ascii="Times New Roman"/>
                <w:lang w:eastAsia="zh-CN"/>
              </w:rPr>
            </w:pPr>
          </w:p>
        </w:tc>
        <w:tc>
          <w:tcPr>
            <w:tcW w:w="682" w:type="dxa"/>
          </w:tcPr>
          <w:p w14:paraId="356D39A1">
            <w:pPr>
              <w:pStyle w:val="12"/>
              <w:rPr>
                <w:rFonts w:hint="eastAsia" w:ascii="Times New Roman"/>
                <w:lang w:eastAsia="zh-CN"/>
              </w:rPr>
            </w:pPr>
          </w:p>
        </w:tc>
        <w:tc>
          <w:tcPr>
            <w:tcW w:w="696" w:type="dxa"/>
          </w:tcPr>
          <w:p w14:paraId="3A48B087">
            <w:pPr>
              <w:pStyle w:val="12"/>
              <w:spacing w:before="150"/>
              <w:ind w:left="166"/>
              <w:rPr>
                <w:rFonts w:hint="eastAsia"/>
                <w:sz w:val="24"/>
              </w:rPr>
            </w:pPr>
            <w:r>
              <w:rPr>
                <w:sz w:val="24"/>
              </w:rPr>
              <w:t>0.2</w:t>
            </w:r>
          </w:p>
        </w:tc>
      </w:tr>
    </w:tbl>
    <w:p w14:paraId="1A69D815">
      <w:pPr>
        <w:pStyle w:val="4"/>
        <w:spacing w:before="8"/>
        <w:rPr>
          <w:rFonts w:hint="eastAsia"/>
          <w:b/>
        </w:rPr>
      </w:pPr>
    </w:p>
    <w:p w14:paraId="69934B7C">
      <w:pPr>
        <w:pStyle w:val="3"/>
        <w:ind w:left="481"/>
        <w:rPr>
          <w:rFonts w:hint="eastAsia"/>
          <w:lang w:eastAsia="zh-CN"/>
        </w:rPr>
      </w:pPr>
      <w:r>
        <w:rPr>
          <w:spacing w:val="1"/>
          <w:w w:val="95"/>
          <w:lang w:eastAsia="zh-CN"/>
        </w:rPr>
        <w:t xml:space="preserve">附表 </w:t>
      </w:r>
      <w:r>
        <w:rPr>
          <w:w w:val="95"/>
          <w:lang w:eastAsia="zh-CN"/>
        </w:rPr>
        <w:t>6：学校认定的 A、B 类赛事清单</w:t>
      </w:r>
    </w:p>
    <w:p w14:paraId="52C3B42E">
      <w:pPr>
        <w:pStyle w:val="4"/>
        <w:spacing w:before="6" w:after="1"/>
        <w:rPr>
          <w:rFonts w:hint="eastAsia"/>
          <w:b/>
          <w:lang w:eastAsia="zh-CN"/>
        </w:rPr>
      </w:pPr>
    </w:p>
    <w:tbl>
      <w:tblPr>
        <w:tblStyle w:val="7"/>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9"/>
        <w:gridCol w:w="3979"/>
        <w:gridCol w:w="4111"/>
      </w:tblGrid>
      <w:tr w14:paraId="0FB245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949" w:type="dxa"/>
            <w:shd w:val="clear" w:color="auto" w:fill="E7E6E6"/>
          </w:tcPr>
          <w:p w14:paraId="38E42446">
            <w:pPr>
              <w:pStyle w:val="12"/>
              <w:spacing w:before="140"/>
              <w:ind w:left="251"/>
              <w:rPr>
                <w:rFonts w:hint="eastAsia"/>
                <w:b/>
              </w:rPr>
            </w:pPr>
            <w:r>
              <w:rPr>
                <w:b/>
              </w:rPr>
              <w:t>类别</w:t>
            </w:r>
          </w:p>
        </w:tc>
        <w:tc>
          <w:tcPr>
            <w:tcW w:w="3979" w:type="dxa"/>
            <w:shd w:val="clear" w:color="auto" w:fill="E7E6E6"/>
          </w:tcPr>
          <w:p w14:paraId="235069EC">
            <w:pPr>
              <w:pStyle w:val="12"/>
              <w:spacing w:before="140"/>
              <w:ind w:left="1215"/>
              <w:rPr>
                <w:rFonts w:hint="eastAsia"/>
                <w:b/>
              </w:rPr>
            </w:pPr>
            <w:r>
              <w:rPr>
                <w:b/>
                <w:spacing w:val="-1"/>
              </w:rPr>
              <w:t>国家级竞赛名称</w:t>
            </w:r>
          </w:p>
        </w:tc>
        <w:tc>
          <w:tcPr>
            <w:tcW w:w="4111" w:type="dxa"/>
            <w:shd w:val="clear" w:color="auto" w:fill="E7E6E6"/>
          </w:tcPr>
          <w:p w14:paraId="5EFC4A11">
            <w:pPr>
              <w:pStyle w:val="12"/>
              <w:spacing w:before="140"/>
              <w:ind w:left="1280"/>
              <w:rPr>
                <w:rFonts w:hint="eastAsia"/>
                <w:b/>
              </w:rPr>
            </w:pPr>
            <w:r>
              <w:rPr>
                <w:b/>
                <w:spacing w:val="-1"/>
              </w:rPr>
              <w:t>省市级竞赛名称</w:t>
            </w:r>
          </w:p>
        </w:tc>
      </w:tr>
      <w:tr w14:paraId="05390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949" w:type="dxa"/>
            <w:vMerge w:val="restart"/>
          </w:tcPr>
          <w:p w14:paraId="450E984C">
            <w:pPr>
              <w:pStyle w:val="12"/>
              <w:spacing w:before="169" w:line="242" w:lineRule="auto"/>
              <w:ind w:left="107" w:right="109"/>
              <w:rPr>
                <w:rFonts w:hint="eastAsia"/>
                <w:sz w:val="24"/>
              </w:rPr>
            </w:pPr>
            <w:r>
              <w:rPr>
                <w:spacing w:val="-2"/>
                <w:sz w:val="24"/>
              </w:rPr>
              <w:t>学校认</w:t>
            </w:r>
            <w:r>
              <w:rPr>
                <w:sz w:val="24"/>
              </w:rPr>
              <w:t>定的</w:t>
            </w:r>
            <w:r>
              <w:rPr>
                <w:spacing w:val="1"/>
                <w:sz w:val="24"/>
              </w:rPr>
              <w:t xml:space="preserve"> </w:t>
            </w:r>
            <w:r>
              <w:rPr>
                <w:b/>
                <w:spacing w:val="-2"/>
                <w:sz w:val="24"/>
              </w:rPr>
              <w:t>A+</w:t>
            </w:r>
            <w:r>
              <w:rPr>
                <w:spacing w:val="-1"/>
                <w:sz w:val="24"/>
              </w:rPr>
              <w:t>类赛</w:t>
            </w:r>
            <w:r>
              <w:rPr>
                <w:sz w:val="24"/>
              </w:rPr>
              <w:t>事</w:t>
            </w:r>
          </w:p>
        </w:tc>
        <w:tc>
          <w:tcPr>
            <w:tcW w:w="3979" w:type="dxa"/>
          </w:tcPr>
          <w:p w14:paraId="5BF58063">
            <w:pPr>
              <w:pStyle w:val="12"/>
              <w:spacing w:before="16" w:line="276" w:lineRule="exact"/>
              <w:ind w:left="106"/>
              <w:rPr>
                <w:rFonts w:hint="eastAsia"/>
                <w:lang w:eastAsia="zh-CN"/>
              </w:rPr>
            </w:pPr>
            <w:r>
              <w:rPr>
                <w:lang w:eastAsia="zh-CN"/>
              </w:rPr>
              <w:t>中国国际大学生创新大赛</w:t>
            </w:r>
          </w:p>
        </w:tc>
        <w:tc>
          <w:tcPr>
            <w:tcW w:w="4111" w:type="dxa"/>
          </w:tcPr>
          <w:p w14:paraId="744B3B91">
            <w:pPr>
              <w:pStyle w:val="12"/>
              <w:spacing w:before="16" w:line="276" w:lineRule="exact"/>
              <w:ind w:left="106"/>
              <w:rPr>
                <w:rFonts w:hint="eastAsia"/>
                <w:lang w:eastAsia="zh-CN"/>
              </w:rPr>
            </w:pPr>
            <w:r>
              <w:rPr>
                <w:lang w:eastAsia="zh-CN"/>
              </w:rPr>
              <w:t>中国国际大学生创新大赛（上海赛区）</w:t>
            </w:r>
          </w:p>
        </w:tc>
      </w:tr>
      <w:tr w14:paraId="42BE10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949" w:type="dxa"/>
            <w:vMerge w:val="continue"/>
            <w:tcBorders>
              <w:top w:val="nil"/>
            </w:tcBorders>
          </w:tcPr>
          <w:p w14:paraId="79091C86">
            <w:pPr>
              <w:rPr>
                <w:rFonts w:hint="eastAsia"/>
                <w:sz w:val="2"/>
                <w:szCs w:val="2"/>
                <w:lang w:eastAsia="zh-CN"/>
              </w:rPr>
            </w:pPr>
          </w:p>
        </w:tc>
        <w:tc>
          <w:tcPr>
            <w:tcW w:w="3979" w:type="dxa"/>
          </w:tcPr>
          <w:p w14:paraId="6D982A53">
            <w:pPr>
              <w:pStyle w:val="12"/>
              <w:spacing w:before="15"/>
              <w:ind w:left="106"/>
              <w:rPr>
                <w:rFonts w:hint="eastAsia"/>
                <w:lang w:eastAsia="zh-CN"/>
              </w:rPr>
            </w:pPr>
            <w:r>
              <w:rPr>
                <w:spacing w:val="-2"/>
                <w:lang w:eastAsia="zh-CN"/>
              </w:rPr>
              <w:t>“挑战杯”/“创青春”全国大学生课外</w:t>
            </w:r>
          </w:p>
          <w:p w14:paraId="019CB6DB">
            <w:pPr>
              <w:pStyle w:val="12"/>
              <w:spacing w:before="31" w:line="276" w:lineRule="exact"/>
              <w:ind w:left="106"/>
              <w:rPr>
                <w:rFonts w:hint="eastAsia"/>
              </w:rPr>
            </w:pPr>
            <w:r>
              <w:t>学术科技作品竞赛</w:t>
            </w:r>
          </w:p>
        </w:tc>
        <w:tc>
          <w:tcPr>
            <w:tcW w:w="4111" w:type="dxa"/>
          </w:tcPr>
          <w:p w14:paraId="741F970B">
            <w:pPr>
              <w:pStyle w:val="12"/>
              <w:spacing w:before="15"/>
              <w:ind w:left="106"/>
              <w:rPr>
                <w:rFonts w:hint="eastAsia"/>
                <w:lang w:eastAsia="zh-CN"/>
              </w:rPr>
            </w:pPr>
            <w:r>
              <w:rPr>
                <w:lang w:eastAsia="zh-CN"/>
              </w:rPr>
              <w:t>“挑战杯”/“创青春”上海市大学生</w:t>
            </w:r>
          </w:p>
          <w:p w14:paraId="7AF276A2">
            <w:pPr>
              <w:pStyle w:val="12"/>
              <w:spacing w:before="31" w:line="276" w:lineRule="exact"/>
              <w:ind w:left="106"/>
              <w:rPr>
                <w:rFonts w:hint="eastAsia"/>
                <w:lang w:eastAsia="zh-CN"/>
              </w:rPr>
            </w:pPr>
            <w:r>
              <w:rPr>
                <w:lang w:eastAsia="zh-CN"/>
              </w:rPr>
              <w:t>课外学术科技作品竞赛</w:t>
            </w:r>
          </w:p>
        </w:tc>
      </w:tr>
      <w:tr w14:paraId="057320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949" w:type="dxa"/>
            <w:vMerge w:val="continue"/>
            <w:tcBorders>
              <w:top w:val="nil"/>
            </w:tcBorders>
          </w:tcPr>
          <w:p w14:paraId="109DFE7F">
            <w:pPr>
              <w:rPr>
                <w:rFonts w:hint="eastAsia"/>
                <w:sz w:val="2"/>
                <w:szCs w:val="2"/>
                <w:lang w:eastAsia="zh-CN"/>
              </w:rPr>
            </w:pPr>
          </w:p>
        </w:tc>
        <w:tc>
          <w:tcPr>
            <w:tcW w:w="3979" w:type="dxa"/>
          </w:tcPr>
          <w:p w14:paraId="1839000B">
            <w:pPr>
              <w:pStyle w:val="12"/>
              <w:spacing w:before="15"/>
              <w:ind w:left="106"/>
              <w:rPr>
                <w:rFonts w:hint="eastAsia"/>
                <w:lang w:eastAsia="zh-CN"/>
              </w:rPr>
            </w:pPr>
            <w:r>
              <w:rPr>
                <w:spacing w:val="-2"/>
                <w:lang w:eastAsia="zh-CN"/>
              </w:rPr>
              <w:t>“挑战杯”/“创青春”中国大学生创业</w:t>
            </w:r>
          </w:p>
          <w:p w14:paraId="5DC3586C">
            <w:pPr>
              <w:pStyle w:val="12"/>
              <w:spacing w:before="30" w:line="277" w:lineRule="exact"/>
              <w:ind w:left="106"/>
              <w:rPr>
                <w:rFonts w:hint="eastAsia"/>
              </w:rPr>
            </w:pPr>
            <w:r>
              <w:t>计划竞赛</w:t>
            </w:r>
          </w:p>
        </w:tc>
        <w:tc>
          <w:tcPr>
            <w:tcW w:w="4111" w:type="dxa"/>
          </w:tcPr>
          <w:p w14:paraId="2A240A71">
            <w:pPr>
              <w:pStyle w:val="12"/>
              <w:spacing w:before="15"/>
              <w:ind w:left="106"/>
              <w:rPr>
                <w:rFonts w:hint="eastAsia"/>
                <w:lang w:eastAsia="zh-CN"/>
              </w:rPr>
            </w:pPr>
            <w:r>
              <w:rPr>
                <w:lang w:eastAsia="zh-CN"/>
              </w:rPr>
              <w:t>“挑战杯”/“创青春”上海市大学生</w:t>
            </w:r>
          </w:p>
          <w:p w14:paraId="43B15769">
            <w:pPr>
              <w:pStyle w:val="12"/>
              <w:spacing w:before="30" w:line="277" w:lineRule="exact"/>
              <w:ind w:left="106"/>
              <w:rPr>
                <w:rFonts w:hint="eastAsia"/>
              </w:rPr>
            </w:pPr>
            <w:r>
              <w:t>创业计划竞赛</w:t>
            </w:r>
          </w:p>
        </w:tc>
      </w:tr>
      <w:tr w14:paraId="266090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949" w:type="dxa"/>
            <w:vMerge w:val="restart"/>
          </w:tcPr>
          <w:p w14:paraId="2CA44252">
            <w:pPr>
              <w:pStyle w:val="12"/>
              <w:rPr>
                <w:rFonts w:hint="eastAsia"/>
                <w:b/>
                <w:sz w:val="24"/>
              </w:rPr>
            </w:pPr>
          </w:p>
          <w:p w14:paraId="3490FD56">
            <w:pPr>
              <w:pStyle w:val="12"/>
              <w:spacing w:before="184" w:line="242" w:lineRule="auto"/>
              <w:ind w:left="107" w:right="97"/>
              <w:jc w:val="both"/>
              <w:rPr>
                <w:rFonts w:hint="eastAsia"/>
                <w:sz w:val="24"/>
              </w:rPr>
            </w:pPr>
            <w:r>
              <w:rPr>
                <w:sz w:val="24"/>
              </w:rPr>
              <w:t>学校认</w:t>
            </w:r>
            <w:r>
              <w:rPr>
                <w:spacing w:val="-2"/>
                <w:sz w:val="24"/>
              </w:rPr>
              <w:t xml:space="preserve">定的 </w:t>
            </w:r>
            <w:r>
              <w:rPr>
                <w:b/>
                <w:sz w:val="24"/>
              </w:rPr>
              <w:t>A</w:t>
            </w:r>
            <w:r>
              <w:rPr>
                <w:b/>
                <w:spacing w:val="-119"/>
                <w:sz w:val="24"/>
              </w:rPr>
              <w:t xml:space="preserve"> </w:t>
            </w:r>
            <w:r>
              <w:rPr>
                <w:sz w:val="24"/>
              </w:rPr>
              <w:t>类赛事</w:t>
            </w:r>
          </w:p>
        </w:tc>
        <w:tc>
          <w:tcPr>
            <w:tcW w:w="3979" w:type="dxa"/>
          </w:tcPr>
          <w:p w14:paraId="395392E6">
            <w:pPr>
              <w:pStyle w:val="12"/>
              <w:spacing w:before="15" w:line="277" w:lineRule="exact"/>
              <w:ind w:left="106"/>
              <w:rPr>
                <w:rFonts w:hint="eastAsia"/>
                <w:lang w:eastAsia="zh-CN"/>
              </w:rPr>
            </w:pPr>
            <w:r>
              <w:rPr>
                <w:lang w:eastAsia="zh-CN"/>
              </w:rPr>
              <w:t>全国大学生电子设计竞赛</w:t>
            </w:r>
          </w:p>
        </w:tc>
        <w:tc>
          <w:tcPr>
            <w:tcW w:w="4111" w:type="dxa"/>
          </w:tcPr>
          <w:p w14:paraId="56376668">
            <w:pPr>
              <w:pStyle w:val="12"/>
              <w:spacing w:before="15" w:line="277" w:lineRule="exact"/>
              <w:ind w:left="106"/>
              <w:rPr>
                <w:rFonts w:hint="eastAsia"/>
                <w:lang w:eastAsia="zh-CN"/>
              </w:rPr>
            </w:pPr>
            <w:r>
              <w:rPr>
                <w:spacing w:val="-1"/>
                <w:lang w:eastAsia="zh-CN"/>
              </w:rPr>
              <w:t>上海市大学生电子设计竞赛</w:t>
            </w:r>
            <w:r>
              <w:rPr>
                <w:lang w:eastAsia="zh-CN"/>
              </w:rPr>
              <w:t>-TI</w:t>
            </w:r>
            <w:r>
              <w:rPr>
                <w:spacing w:val="-28"/>
                <w:lang w:eastAsia="zh-CN"/>
              </w:rPr>
              <w:t xml:space="preserve"> 杯</w:t>
            </w:r>
          </w:p>
        </w:tc>
      </w:tr>
      <w:tr w14:paraId="2C1828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949" w:type="dxa"/>
            <w:vMerge w:val="continue"/>
            <w:tcBorders>
              <w:top w:val="nil"/>
            </w:tcBorders>
          </w:tcPr>
          <w:p w14:paraId="618EAE1A">
            <w:pPr>
              <w:rPr>
                <w:rFonts w:hint="eastAsia"/>
                <w:sz w:val="2"/>
                <w:szCs w:val="2"/>
                <w:lang w:eastAsia="zh-CN"/>
              </w:rPr>
            </w:pPr>
          </w:p>
        </w:tc>
        <w:tc>
          <w:tcPr>
            <w:tcW w:w="3979" w:type="dxa"/>
          </w:tcPr>
          <w:p w14:paraId="39B9FA61">
            <w:pPr>
              <w:pStyle w:val="12"/>
              <w:spacing w:before="17" w:line="275" w:lineRule="exact"/>
              <w:ind w:left="106"/>
              <w:rPr>
                <w:rFonts w:hint="eastAsia"/>
                <w:lang w:eastAsia="zh-CN"/>
              </w:rPr>
            </w:pPr>
            <w:r>
              <w:rPr>
                <w:lang w:eastAsia="zh-CN"/>
              </w:rPr>
              <w:t>全国大学生数学建模竞赛</w:t>
            </w:r>
          </w:p>
        </w:tc>
        <w:tc>
          <w:tcPr>
            <w:tcW w:w="4111" w:type="dxa"/>
          </w:tcPr>
          <w:p w14:paraId="2EC73A66">
            <w:pPr>
              <w:pStyle w:val="12"/>
              <w:spacing w:before="17" w:line="275" w:lineRule="exact"/>
              <w:ind w:left="106"/>
              <w:rPr>
                <w:rFonts w:hint="eastAsia"/>
                <w:lang w:eastAsia="zh-CN"/>
              </w:rPr>
            </w:pPr>
            <w:r>
              <w:rPr>
                <w:lang w:eastAsia="zh-CN"/>
              </w:rPr>
              <w:t>全国大学生数学建模竞赛（上海赛区）</w:t>
            </w:r>
          </w:p>
        </w:tc>
      </w:tr>
      <w:tr w14:paraId="32B757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949" w:type="dxa"/>
            <w:vMerge w:val="continue"/>
            <w:tcBorders>
              <w:top w:val="nil"/>
            </w:tcBorders>
          </w:tcPr>
          <w:p w14:paraId="35E05BD1">
            <w:pPr>
              <w:rPr>
                <w:rFonts w:hint="eastAsia"/>
                <w:sz w:val="2"/>
                <w:szCs w:val="2"/>
                <w:lang w:eastAsia="zh-CN"/>
              </w:rPr>
            </w:pPr>
          </w:p>
        </w:tc>
        <w:tc>
          <w:tcPr>
            <w:tcW w:w="3979" w:type="dxa"/>
          </w:tcPr>
          <w:p w14:paraId="7B2F2362">
            <w:pPr>
              <w:pStyle w:val="12"/>
              <w:spacing w:before="16" w:line="275" w:lineRule="exact"/>
              <w:ind w:left="106"/>
              <w:rPr>
                <w:rFonts w:hint="eastAsia"/>
                <w:b/>
                <w:lang w:eastAsia="zh-CN"/>
              </w:rPr>
            </w:pPr>
            <w:r>
              <w:rPr>
                <w:lang w:eastAsia="zh-CN"/>
              </w:rPr>
              <w:t>全国大学生英语竞赛</w:t>
            </w:r>
            <w:r>
              <w:rPr>
                <w:b/>
                <w:lang w:eastAsia="zh-CN"/>
              </w:rPr>
              <w:t>（特等奖）</w:t>
            </w:r>
          </w:p>
        </w:tc>
        <w:tc>
          <w:tcPr>
            <w:tcW w:w="4111" w:type="dxa"/>
          </w:tcPr>
          <w:p w14:paraId="5A6D6B39">
            <w:pPr>
              <w:pStyle w:val="12"/>
              <w:rPr>
                <w:rFonts w:hint="eastAsia" w:ascii="Times New Roman"/>
                <w:lang w:eastAsia="zh-CN"/>
              </w:rPr>
            </w:pPr>
          </w:p>
        </w:tc>
      </w:tr>
      <w:tr w14:paraId="63A44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949" w:type="dxa"/>
            <w:vMerge w:val="continue"/>
            <w:tcBorders>
              <w:top w:val="nil"/>
            </w:tcBorders>
          </w:tcPr>
          <w:p w14:paraId="3E9281E8">
            <w:pPr>
              <w:rPr>
                <w:rFonts w:hint="eastAsia"/>
                <w:sz w:val="2"/>
                <w:szCs w:val="2"/>
                <w:lang w:eastAsia="zh-CN"/>
              </w:rPr>
            </w:pPr>
          </w:p>
        </w:tc>
        <w:tc>
          <w:tcPr>
            <w:tcW w:w="3979" w:type="dxa"/>
          </w:tcPr>
          <w:p w14:paraId="158E7D5F">
            <w:pPr>
              <w:pStyle w:val="12"/>
              <w:spacing w:before="172"/>
              <w:ind w:left="106"/>
              <w:rPr>
                <w:rFonts w:hint="eastAsia"/>
                <w:lang w:eastAsia="zh-CN"/>
              </w:rPr>
            </w:pPr>
            <w:r>
              <w:rPr>
                <w:spacing w:val="-1"/>
                <w:lang w:eastAsia="zh-CN"/>
              </w:rPr>
              <w:t>ICPC</w:t>
            </w:r>
            <w:r>
              <w:rPr>
                <w:spacing w:val="-8"/>
                <w:lang w:eastAsia="zh-CN"/>
              </w:rPr>
              <w:t xml:space="preserve"> 国际大学生程序设计竞赛</w:t>
            </w:r>
          </w:p>
        </w:tc>
        <w:tc>
          <w:tcPr>
            <w:tcW w:w="4111" w:type="dxa"/>
          </w:tcPr>
          <w:p w14:paraId="166C620F">
            <w:pPr>
              <w:pStyle w:val="12"/>
              <w:spacing w:before="16"/>
              <w:ind w:left="106"/>
              <w:rPr>
                <w:rFonts w:hint="eastAsia"/>
                <w:lang w:eastAsia="zh-CN"/>
              </w:rPr>
            </w:pPr>
            <w:r>
              <w:rPr>
                <w:spacing w:val="-1"/>
                <w:lang w:eastAsia="zh-CN"/>
              </w:rPr>
              <w:t>ICPC</w:t>
            </w:r>
            <w:r>
              <w:rPr>
                <w:spacing w:val="-8"/>
                <w:lang w:eastAsia="zh-CN"/>
              </w:rPr>
              <w:t xml:space="preserve"> 国际大学生程序设计竞赛</w:t>
            </w:r>
          </w:p>
          <w:p w14:paraId="56FA83EF">
            <w:pPr>
              <w:pStyle w:val="12"/>
              <w:spacing w:before="30" w:line="276" w:lineRule="exact"/>
              <w:ind w:left="106"/>
              <w:rPr>
                <w:rFonts w:hint="eastAsia"/>
              </w:rPr>
            </w:pPr>
            <w:r>
              <w:t>（亚洲区各站点）</w:t>
            </w:r>
          </w:p>
        </w:tc>
      </w:tr>
      <w:tr w14:paraId="68F51B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949" w:type="dxa"/>
            <w:vMerge w:val="continue"/>
            <w:tcBorders>
              <w:top w:val="nil"/>
            </w:tcBorders>
          </w:tcPr>
          <w:p w14:paraId="2F698914">
            <w:pPr>
              <w:rPr>
                <w:rFonts w:hint="eastAsia"/>
                <w:sz w:val="2"/>
                <w:szCs w:val="2"/>
              </w:rPr>
            </w:pPr>
          </w:p>
        </w:tc>
        <w:tc>
          <w:tcPr>
            <w:tcW w:w="3979" w:type="dxa"/>
          </w:tcPr>
          <w:p w14:paraId="7EBC8BE5">
            <w:pPr>
              <w:pStyle w:val="12"/>
              <w:spacing w:before="15" w:line="276" w:lineRule="exact"/>
              <w:ind w:left="106"/>
              <w:rPr>
                <w:rFonts w:hint="eastAsia"/>
              </w:rPr>
            </w:pPr>
            <w:r>
              <w:t>全国大学生创新年会</w:t>
            </w:r>
          </w:p>
        </w:tc>
        <w:tc>
          <w:tcPr>
            <w:tcW w:w="4111" w:type="dxa"/>
          </w:tcPr>
          <w:p w14:paraId="224FC2E9">
            <w:pPr>
              <w:pStyle w:val="12"/>
              <w:spacing w:before="15" w:line="276" w:lineRule="exact"/>
              <w:ind w:left="106"/>
              <w:rPr>
                <w:rFonts w:hint="eastAsia"/>
                <w:lang w:eastAsia="zh-CN"/>
              </w:rPr>
            </w:pPr>
            <w:r>
              <w:rPr>
                <w:lang w:eastAsia="zh-CN"/>
              </w:rPr>
              <w:t>上海市大学生创新创业训练计划成果展</w:t>
            </w:r>
          </w:p>
        </w:tc>
      </w:tr>
      <w:tr w14:paraId="34E8DA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949" w:type="dxa"/>
            <w:vMerge w:val="restart"/>
            <w:tcBorders>
              <w:bottom w:val="nil"/>
            </w:tcBorders>
          </w:tcPr>
          <w:p w14:paraId="1E3528BA">
            <w:pPr>
              <w:pStyle w:val="12"/>
              <w:rPr>
                <w:rFonts w:hint="eastAsia"/>
                <w:b/>
                <w:sz w:val="24"/>
                <w:lang w:eastAsia="zh-CN"/>
              </w:rPr>
            </w:pPr>
          </w:p>
          <w:p w14:paraId="78683AF6">
            <w:pPr>
              <w:pStyle w:val="12"/>
              <w:rPr>
                <w:rFonts w:hint="eastAsia"/>
                <w:b/>
                <w:sz w:val="24"/>
                <w:lang w:eastAsia="zh-CN"/>
              </w:rPr>
            </w:pPr>
          </w:p>
          <w:p w14:paraId="51AAF5F0">
            <w:pPr>
              <w:pStyle w:val="12"/>
              <w:rPr>
                <w:rFonts w:hint="eastAsia"/>
                <w:b/>
                <w:sz w:val="24"/>
                <w:lang w:eastAsia="zh-CN"/>
              </w:rPr>
            </w:pPr>
          </w:p>
          <w:p w14:paraId="26A9DAB8">
            <w:pPr>
              <w:pStyle w:val="12"/>
              <w:rPr>
                <w:rFonts w:hint="eastAsia"/>
                <w:b/>
                <w:sz w:val="24"/>
                <w:lang w:eastAsia="zh-CN"/>
              </w:rPr>
            </w:pPr>
          </w:p>
          <w:p w14:paraId="5D389936">
            <w:pPr>
              <w:pStyle w:val="12"/>
              <w:spacing w:before="1"/>
              <w:rPr>
                <w:rFonts w:hint="eastAsia"/>
                <w:b/>
                <w:sz w:val="29"/>
                <w:lang w:eastAsia="zh-CN"/>
              </w:rPr>
            </w:pPr>
          </w:p>
          <w:p w14:paraId="5F5A9AAF">
            <w:pPr>
              <w:pStyle w:val="12"/>
              <w:spacing w:before="1" w:line="242" w:lineRule="auto"/>
              <w:ind w:left="107" w:right="109"/>
              <w:jc w:val="both"/>
              <w:rPr>
                <w:rFonts w:hint="eastAsia"/>
                <w:sz w:val="24"/>
              </w:rPr>
            </w:pPr>
            <w:r>
              <w:rPr>
                <w:spacing w:val="-2"/>
                <w:sz w:val="24"/>
              </w:rPr>
              <w:t>学校认</w:t>
            </w:r>
            <w:r>
              <w:rPr>
                <w:w w:val="95"/>
                <w:sz w:val="24"/>
              </w:rPr>
              <w:t xml:space="preserve">定的 </w:t>
            </w:r>
            <w:r>
              <w:rPr>
                <w:b/>
                <w:w w:val="95"/>
                <w:sz w:val="24"/>
              </w:rPr>
              <w:t>B</w:t>
            </w:r>
            <w:r>
              <w:rPr>
                <w:b/>
                <w:spacing w:val="-112"/>
                <w:w w:val="95"/>
                <w:sz w:val="24"/>
              </w:rPr>
              <w:t xml:space="preserve"> </w:t>
            </w:r>
            <w:r>
              <w:rPr>
                <w:spacing w:val="-2"/>
                <w:sz w:val="24"/>
              </w:rPr>
              <w:t>类赛事</w:t>
            </w:r>
          </w:p>
        </w:tc>
        <w:tc>
          <w:tcPr>
            <w:tcW w:w="3979" w:type="dxa"/>
          </w:tcPr>
          <w:p w14:paraId="31ED2542">
            <w:pPr>
              <w:pStyle w:val="12"/>
              <w:spacing w:before="15" w:line="277" w:lineRule="exact"/>
              <w:ind w:left="106"/>
              <w:rPr>
                <w:rFonts w:hint="eastAsia"/>
                <w:b/>
                <w:lang w:eastAsia="zh-CN"/>
              </w:rPr>
            </w:pPr>
            <w:r>
              <w:rPr>
                <w:lang w:eastAsia="zh-CN"/>
              </w:rPr>
              <w:t>全国大学生英语竞赛</w:t>
            </w:r>
            <w:r>
              <w:rPr>
                <w:b/>
                <w:lang w:eastAsia="zh-CN"/>
              </w:rPr>
              <w:t>（一等奖）</w:t>
            </w:r>
          </w:p>
        </w:tc>
        <w:tc>
          <w:tcPr>
            <w:tcW w:w="4111" w:type="dxa"/>
          </w:tcPr>
          <w:p w14:paraId="71BB2E37">
            <w:pPr>
              <w:pStyle w:val="12"/>
              <w:rPr>
                <w:rFonts w:hint="eastAsia" w:ascii="Times New Roman"/>
                <w:lang w:eastAsia="zh-CN"/>
              </w:rPr>
            </w:pPr>
          </w:p>
        </w:tc>
      </w:tr>
      <w:tr w14:paraId="70551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949" w:type="dxa"/>
            <w:vMerge w:val="continue"/>
            <w:tcBorders>
              <w:top w:val="nil"/>
              <w:bottom w:val="nil"/>
            </w:tcBorders>
          </w:tcPr>
          <w:p w14:paraId="64184CFF">
            <w:pPr>
              <w:rPr>
                <w:rFonts w:hint="eastAsia"/>
                <w:sz w:val="2"/>
                <w:szCs w:val="2"/>
                <w:lang w:eastAsia="zh-CN"/>
              </w:rPr>
            </w:pPr>
          </w:p>
        </w:tc>
        <w:tc>
          <w:tcPr>
            <w:tcW w:w="3979" w:type="dxa"/>
          </w:tcPr>
          <w:p w14:paraId="134EABCE">
            <w:pPr>
              <w:pStyle w:val="12"/>
              <w:spacing w:before="171"/>
              <w:ind w:left="106"/>
              <w:rPr>
                <w:rFonts w:hint="eastAsia"/>
                <w:lang w:eastAsia="zh-CN"/>
              </w:rPr>
            </w:pPr>
            <w:r>
              <w:rPr>
                <w:lang w:eastAsia="zh-CN"/>
              </w:rPr>
              <w:t>全国大学生化学实验邀请赛</w:t>
            </w:r>
          </w:p>
        </w:tc>
        <w:tc>
          <w:tcPr>
            <w:tcW w:w="4111" w:type="dxa"/>
          </w:tcPr>
          <w:p w14:paraId="4C21B728">
            <w:pPr>
              <w:pStyle w:val="12"/>
              <w:spacing w:before="15"/>
              <w:ind w:left="106"/>
              <w:rPr>
                <w:rFonts w:hint="eastAsia"/>
                <w:lang w:eastAsia="zh-CN"/>
              </w:rPr>
            </w:pPr>
            <w:r>
              <w:rPr>
                <w:lang w:eastAsia="zh-CN"/>
              </w:rPr>
              <w:t>上海大学生化学实验竞赛暨实验创新设</w:t>
            </w:r>
          </w:p>
          <w:p w14:paraId="447C51A6">
            <w:pPr>
              <w:pStyle w:val="12"/>
              <w:spacing w:before="30" w:line="277" w:lineRule="exact"/>
              <w:ind w:left="106"/>
              <w:rPr>
                <w:rFonts w:hint="eastAsia"/>
              </w:rPr>
            </w:pPr>
            <w:r>
              <w:t>计竞赛</w:t>
            </w:r>
          </w:p>
        </w:tc>
      </w:tr>
      <w:tr w14:paraId="5BCAB9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949" w:type="dxa"/>
            <w:vMerge w:val="continue"/>
            <w:tcBorders>
              <w:top w:val="nil"/>
              <w:bottom w:val="nil"/>
            </w:tcBorders>
          </w:tcPr>
          <w:p w14:paraId="0B8CA1FB">
            <w:pPr>
              <w:rPr>
                <w:rFonts w:hint="eastAsia"/>
                <w:sz w:val="2"/>
                <w:szCs w:val="2"/>
              </w:rPr>
            </w:pPr>
          </w:p>
        </w:tc>
        <w:tc>
          <w:tcPr>
            <w:tcW w:w="3979" w:type="dxa"/>
          </w:tcPr>
          <w:p w14:paraId="2D2EDFF1">
            <w:pPr>
              <w:pStyle w:val="12"/>
              <w:spacing w:before="17" w:line="266" w:lineRule="auto"/>
              <w:ind w:left="106" w:right="118"/>
              <w:rPr>
                <w:rFonts w:hint="eastAsia"/>
                <w:lang w:eastAsia="zh-CN"/>
              </w:rPr>
            </w:pPr>
            <w:r>
              <w:rPr>
                <w:lang w:eastAsia="zh-CN"/>
              </w:rPr>
              <w:t>“外研社”全国大学生外语能力大赛英语组国际传播综合能力赛项（原“外研</w:t>
            </w:r>
          </w:p>
          <w:p w14:paraId="7A51FE82">
            <w:pPr>
              <w:pStyle w:val="12"/>
              <w:spacing w:line="273" w:lineRule="exact"/>
              <w:ind w:left="106"/>
              <w:rPr>
                <w:rFonts w:hint="eastAsia"/>
                <w:lang w:eastAsia="zh-CN"/>
              </w:rPr>
            </w:pPr>
            <w:r>
              <w:rPr>
                <w:spacing w:val="-1"/>
                <w:lang w:eastAsia="zh-CN"/>
              </w:rPr>
              <w:t>社杯”全国英语演讲大赛</w:t>
            </w:r>
            <w:r>
              <w:rPr>
                <w:lang w:eastAsia="zh-CN"/>
              </w:rPr>
              <w:t>）</w:t>
            </w:r>
          </w:p>
        </w:tc>
        <w:tc>
          <w:tcPr>
            <w:tcW w:w="4111" w:type="dxa"/>
          </w:tcPr>
          <w:p w14:paraId="369DB8E3">
            <w:pPr>
              <w:pStyle w:val="12"/>
              <w:spacing w:before="173" w:line="266" w:lineRule="auto"/>
              <w:ind w:left="106" w:right="94"/>
              <w:rPr>
                <w:rFonts w:hint="eastAsia"/>
                <w:lang w:eastAsia="zh-CN"/>
              </w:rPr>
            </w:pPr>
            <w:r>
              <w:rPr>
                <w:spacing w:val="-4"/>
                <w:lang w:eastAsia="zh-CN"/>
              </w:rPr>
              <w:t>“外研社”全国大学生外语能力大赛</w:t>
            </w:r>
            <w:r>
              <w:rPr>
                <w:spacing w:val="-3"/>
                <w:lang w:eastAsia="zh-CN"/>
              </w:rPr>
              <w:t>（上</w:t>
            </w:r>
            <w:r>
              <w:rPr>
                <w:lang w:eastAsia="zh-CN"/>
              </w:rPr>
              <w:t>海赛区）英语组演讲赛项</w:t>
            </w:r>
          </w:p>
        </w:tc>
      </w:tr>
      <w:tr w14:paraId="66AE9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949" w:type="dxa"/>
            <w:vMerge w:val="continue"/>
            <w:tcBorders>
              <w:top w:val="nil"/>
              <w:bottom w:val="nil"/>
            </w:tcBorders>
          </w:tcPr>
          <w:p w14:paraId="0B395A94">
            <w:pPr>
              <w:rPr>
                <w:rFonts w:hint="eastAsia"/>
                <w:sz w:val="2"/>
                <w:szCs w:val="2"/>
                <w:lang w:eastAsia="zh-CN"/>
              </w:rPr>
            </w:pPr>
          </w:p>
        </w:tc>
        <w:tc>
          <w:tcPr>
            <w:tcW w:w="3979" w:type="dxa"/>
          </w:tcPr>
          <w:p w14:paraId="3254A586">
            <w:pPr>
              <w:pStyle w:val="12"/>
              <w:spacing w:before="16"/>
              <w:ind w:left="106"/>
              <w:rPr>
                <w:rFonts w:hint="eastAsia"/>
                <w:lang w:eastAsia="zh-CN"/>
              </w:rPr>
            </w:pPr>
            <w:r>
              <w:rPr>
                <w:lang w:eastAsia="zh-CN"/>
              </w:rPr>
              <w:t>全国大学生电子商务“创新、创意及</w:t>
            </w:r>
          </w:p>
          <w:p w14:paraId="745EE3A3">
            <w:pPr>
              <w:pStyle w:val="12"/>
              <w:spacing w:before="30" w:line="275" w:lineRule="exact"/>
              <w:ind w:left="106"/>
              <w:rPr>
                <w:rFonts w:hint="eastAsia"/>
              </w:rPr>
            </w:pPr>
            <w:r>
              <w:rPr>
                <w:spacing w:val="-1"/>
              </w:rPr>
              <w:t>创业”挑战赛</w:t>
            </w:r>
          </w:p>
        </w:tc>
        <w:tc>
          <w:tcPr>
            <w:tcW w:w="4111" w:type="dxa"/>
          </w:tcPr>
          <w:p w14:paraId="774FDBDF">
            <w:pPr>
              <w:pStyle w:val="12"/>
              <w:spacing w:before="16"/>
              <w:ind w:left="106" w:right="-15"/>
              <w:rPr>
                <w:rFonts w:hint="eastAsia"/>
                <w:lang w:eastAsia="zh-CN"/>
              </w:rPr>
            </w:pPr>
            <w:r>
              <w:rPr>
                <w:spacing w:val="-14"/>
                <w:lang w:eastAsia="zh-CN"/>
              </w:rPr>
              <w:t>全国大学生电子商务“创新、创意及创业”</w:t>
            </w:r>
          </w:p>
          <w:p w14:paraId="4DB2FD5C">
            <w:pPr>
              <w:pStyle w:val="12"/>
              <w:spacing w:before="30" w:line="275" w:lineRule="exact"/>
              <w:ind w:left="106"/>
              <w:rPr>
                <w:rFonts w:hint="eastAsia"/>
              </w:rPr>
            </w:pPr>
            <w:r>
              <w:t>挑战赛（上海赛区）</w:t>
            </w:r>
          </w:p>
        </w:tc>
      </w:tr>
      <w:tr w14:paraId="2B97C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949" w:type="dxa"/>
            <w:vMerge w:val="continue"/>
            <w:tcBorders>
              <w:top w:val="nil"/>
              <w:bottom w:val="nil"/>
            </w:tcBorders>
          </w:tcPr>
          <w:p w14:paraId="53AEDC56">
            <w:pPr>
              <w:rPr>
                <w:rFonts w:hint="eastAsia"/>
                <w:sz w:val="2"/>
                <w:szCs w:val="2"/>
              </w:rPr>
            </w:pPr>
          </w:p>
        </w:tc>
        <w:tc>
          <w:tcPr>
            <w:tcW w:w="3979" w:type="dxa"/>
          </w:tcPr>
          <w:p w14:paraId="7647A914">
            <w:pPr>
              <w:pStyle w:val="12"/>
              <w:spacing w:before="16" w:line="276" w:lineRule="exact"/>
              <w:ind w:left="106"/>
              <w:rPr>
                <w:rFonts w:hint="eastAsia"/>
                <w:lang w:eastAsia="zh-CN"/>
              </w:rPr>
            </w:pPr>
            <w:r>
              <w:rPr>
                <w:lang w:eastAsia="zh-CN"/>
              </w:rPr>
              <w:t>全国大学生机械创新设计大赛</w:t>
            </w:r>
          </w:p>
        </w:tc>
        <w:tc>
          <w:tcPr>
            <w:tcW w:w="4111" w:type="dxa"/>
          </w:tcPr>
          <w:p w14:paraId="362E5C4D">
            <w:pPr>
              <w:pStyle w:val="12"/>
              <w:spacing w:before="16" w:line="276" w:lineRule="exact"/>
              <w:ind w:left="106"/>
              <w:rPr>
                <w:rFonts w:hint="eastAsia"/>
                <w:lang w:eastAsia="zh-CN"/>
              </w:rPr>
            </w:pPr>
            <w:r>
              <w:rPr>
                <w:lang w:eastAsia="zh-CN"/>
              </w:rPr>
              <w:t>上海市大学生机械工程创新大赛</w:t>
            </w:r>
          </w:p>
        </w:tc>
      </w:tr>
      <w:tr w14:paraId="136129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949" w:type="dxa"/>
            <w:vMerge w:val="continue"/>
            <w:tcBorders>
              <w:top w:val="nil"/>
              <w:bottom w:val="nil"/>
            </w:tcBorders>
          </w:tcPr>
          <w:p w14:paraId="7A00B0C0">
            <w:pPr>
              <w:rPr>
                <w:rFonts w:hint="eastAsia"/>
                <w:sz w:val="2"/>
                <w:szCs w:val="2"/>
                <w:lang w:eastAsia="zh-CN"/>
              </w:rPr>
            </w:pPr>
          </w:p>
        </w:tc>
        <w:tc>
          <w:tcPr>
            <w:tcW w:w="3979" w:type="dxa"/>
          </w:tcPr>
          <w:p w14:paraId="07899FA1">
            <w:pPr>
              <w:pStyle w:val="12"/>
              <w:spacing w:before="16" w:line="276" w:lineRule="exact"/>
              <w:ind w:left="106"/>
              <w:rPr>
                <w:rFonts w:hint="eastAsia"/>
                <w:lang w:eastAsia="zh-CN"/>
              </w:rPr>
            </w:pPr>
            <w:r>
              <w:rPr>
                <w:lang w:eastAsia="zh-CN"/>
              </w:rPr>
              <w:t>中国大学生工程实践与创新能力大赛</w:t>
            </w:r>
          </w:p>
        </w:tc>
        <w:tc>
          <w:tcPr>
            <w:tcW w:w="4111" w:type="dxa"/>
          </w:tcPr>
          <w:p w14:paraId="45BD89ED">
            <w:pPr>
              <w:pStyle w:val="12"/>
              <w:spacing w:before="16" w:line="276" w:lineRule="exact"/>
              <w:ind w:left="106"/>
              <w:rPr>
                <w:rFonts w:hint="eastAsia"/>
                <w:lang w:eastAsia="zh-CN"/>
              </w:rPr>
            </w:pPr>
            <w:r>
              <w:rPr>
                <w:lang w:eastAsia="zh-CN"/>
              </w:rPr>
              <w:t>上海市大学生工程实践与创新能力大赛</w:t>
            </w:r>
          </w:p>
        </w:tc>
      </w:tr>
      <w:tr w14:paraId="461EA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949" w:type="dxa"/>
            <w:vMerge w:val="continue"/>
            <w:tcBorders>
              <w:top w:val="nil"/>
              <w:bottom w:val="nil"/>
            </w:tcBorders>
          </w:tcPr>
          <w:p w14:paraId="119176D6">
            <w:pPr>
              <w:rPr>
                <w:rFonts w:hint="eastAsia"/>
                <w:sz w:val="2"/>
                <w:szCs w:val="2"/>
                <w:lang w:eastAsia="zh-CN"/>
              </w:rPr>
            </w:pPr>
          </w:p>
        </w:tc>
        <w:tc>
          <w:tcPr>
            <w:tcW w:w="3979" w:type="dxa"/>
          </w:tcPr>
          <w:p w14:paraId="1488A325">
            <w:pPr>
              <w:pStyle w:val="12"/>
              <w:spacing w:before="15" w:line="277" w:lineRule="exact"/>
              <w:ind w:left="106"/>
              <w:rPr>
                <w:rFonts w:hint="eastAsia"/>
                <w:lang w:eastAsia="zh-CN"/>
              </w:rPr>
            </w:pPr>
            <w:r>
              <w:rPr>
                <w:lang w:eastAsia="zh-CN"/>
              </w:rPr>
              <w:t>全国大学生智能汽车竞赛</w:t>
            </w:r>
          </w:p>
        </w:tc>
        <w:tc>
          <w:tcPr>
            <w:tcW w:w="4111" w:type="dxa"/>
          </w:tcPr>
          <w:p w14:paraId="58E78D25">
            <w:pPr>
              <w:pStyle w:val="12"/>
              <w:spacing w:before="15" w:line="277" w:lineRule="exact"/>
              <w:ind w:left="106"/>
              <w:rPr>
                <w:rFonts w:hint="eastAsia"/>
                <w:lang w:eastAsia="zh-CN"/>
              </w:rPr>
            </w:pPr>
            <w:r>
              <w:rPr>
                <w:lang w:eastAsia="zh-CN"/>
              </w:rPr>
              <w:t>全国大学生智能汽车竞赛（华东赛区）</w:t>
            </w:r>
          </w:p>
        </w:tc>
      </w:tr>
      <w:tr w14:paraId="22CBB8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949" w:type="dxa"/>
            <w:vMerge w:val="continue"/>
            <w:tcBorders>
              <w:top w:val="nil"/>
              <w:bottom w:val="nil"/>
            </w:tcBorders>
          </w:tcPr>
          <w:p w14:paraId="2037DB7E">
            <w:pPr>
              <w:rPr>
                <w:rFonts w:hint="eastAsia"/>
                <w:sz w:val="2"/>
                <w:szCs w:val="2"/>
                <w:lang w:eastAsia="zh-CN"/>
              </w:rPr>
            </w:pPr>
          </w:p>
        </w:tc>
        <w:tc>
          <w:tcPr>
            <w:tcW w:w="3979" w:type="dxa"/>
          </w:tcPr>
          <w:p w14:paraId="19EC400D">
            <w:pPr>
              <w:pStyle w:val="12"/>
              <w:spacing w:before="15" w:line="277" w:lineRule="exact"/>
              <w:ind w:left="106"/>
              <w:rPr>
                <w:rFonts w:hint="eastAsia"/>
                <w:lang w:eastAsia="zh-CN"/>
              </w:rPr>
            </w:pPr>
            <w:r>
              <w:rPr>
                <w:lang w:eastAsia="zh-CN"/>
              </w:rPr>
              <w:t>全国大学生广告艺术大赛</w:t>
            </w:r>
          </w:p>
        </w:tc>
        <w:tc>
          <w:tcPr>
            <w:tcW w:w="4111" w:type="dxa"/>
          </w:tcPr>
          <w:p w14:paraId="1761ECF2">
            <w:pPr>
              <w:pStyle w:val="12"/>
              <w:spacing w:before="15" w:line="277" w:lineRule="exact"/>
              <w:ind w:left="106"/>
              <w:rPr>
                <w:rFonts w:hint="eastAsia"/>
                <w:lang w:eastAsia="zh-CN"/>
              </w:rPr>
            </w:pPr>
            <w:r>
              <w:rPr>
                <w:lang w:eastAsia="zh-CN"/>
              </w:rPr>
              <w:t>全国大学生广告艺术大赛（上海赛区）</w:t>
            </w:r>
          </w:p>
        </w:tc>
      </w:tr>
      <w:tr w14:paraId="45AECB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949" w:type="dxa"/>
            <w:vMerge w:val="continue"/>
            <w:tcBorders>
              <w:top w:val="nil"/>
              <w:bottom w:val="nil"/>
            </w:tcBorders>
          </w:tcPr>
          <w:p w14:paraId="7C742C13">
            <w:pPr>
              <w:rPr>
                <w:rFonts w:hint="eastAsia"/>
                <w:sz w:val="2"/>
                <w:szCs w:val="2"/>
                <w:lang w:eastAsia="zh-CN"/>
              </w:rPr>
            </w:pPr>
          </w:p>
        </w:tc>
        <w:tc>
          <w:tcPr>
            <w:tcW w:w="3979" w:type="dxa"/>
          </w:tcPr>
          <w:p w14:paraId="0FCBC4D9">
            <w:pPr>
              <w:pStyle w:val="12"/>
              <w:spacing w:before="17" w:line="273" w:lineRule="exact"/>
              <w:ind w:left="106"/>
              <w:rPr>
                <w:rFonts w:hint="eastAsia"/>
                <w:lang w:eastAsia="zh-CN"/>
              </w:rPr>
            </w:pPr>
            <w:r>
              <w:rPr>
                <w:lang w:eastAsia="zh-CN"/>
              </w:rPr>
              <w:t>全国大学生节能减排社会实践与科技</w:t>
            </w:r>
          </w:p>
        </w:tc>
        <w:tc>
          <w:tcPr>
            <w:tcW w:w="4111" w:type="dxa"/>
          </w:tcPr>
          <w:p w14:paraId="174B7AB2">
            <w:pPr>
              <w:pStyle w:val="12"/>
              <w:spacing w:before="17" w:line="273" w:lineRule="exact"/>
              <w:ind w:left="106"/>
              <w:rPr>
                <w:rFonts w:hint="eastAsia"/>
                <w:lang w:eastAsia="zh-CN"/>
              </w:rPr>
            </w:pPr>
            <w:r>
              <w:rPr>
                <w:lang w:eastAsia="zh-CN"/>
              </w:rPr>
              <w:t>上海市大学生节能减排社会实践与科技</w:t>
            </w:r>
          </w:p>
        </w:tc>
      </w:tr>
    </w:tbl>
    <w:p w14:paraId="5DC354E8">
      <w:pPr>
        <w:spacing w:line="273" w:lineRule="exact"/>
        <w:rPr>
          <w:rFonts w:hint="eastAsia"/>
          <w:lang w:eastAsia="zh-CN"/>
        </w:rPr>
        <w:sectPr>
          <w:footerReference r:id="rId4" w:type="default"/>
          <w:pgSz w:w="11910" w:h="16840"/>
          <w:pgMar w:top="1380" w:right="1320" w:bottom="1380" w:left="1220" w:header="0" w:footer="1200" w:gutter="0"/>
          <w:pgNumType w:fmt="chineseCounting"/>
          <w:cols w:space="720" w:num="1"/>
        </w:sectPr>
      </w:pPr>
    </w:p>
    <w:tbl>
      <w:tblPr>
        <w:tblStyle w:val="7"/>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9"/>
        <w:gridCol w:w="3979"/>
        <w:gridCol w:w="4111"/>
      </w:tblGrid>
      <w:tr w14:paraId="42CBE9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949" w:type="dxa"/>
            <w:vMerge w:val="restart"/>
            <w:tcBorders>
              <w:top w:val="nil"/>
            </w:tcBorders>
          </w:tcPr>
          <w:p w14:paraId="299D3813">
            <w:pPr>
              <w:pStyle w:val="12"/>
              <w:rPr>
                <w:rFonts w:hint="eastAsia" w:ascii="Times New Roman"/>
                <w:lang w:eastAsia="zh-CN"/>
              </w:rPr>
            </w:pPr>
          </w:p>
        </w:tc>
        <w:tc>
          <w:tcPr>
            <w:tcW w:w="3979" w:type="dxa"/>
          </w:tcPr>
          <w:p w14:paraId="0F7D0B0B">
            <w:pPr>
              <w:pStyle w:val="12"/>
              <w:spacing w:before="16" w:line="276" w:lineRule="exact"/>
              <w:ind w:left="106"/>
              <w:rPr>
                <w:rFonts w:hint="eastAsia"/>
              </w:rPr>
            </w:pPr>
            <w:r>
              <w:t>竞赛</w:t>
            </w:r>
          </w:p>
        </w:tc>
        <w:tc>
          <w:tcPr>
            <w:tcW w:w="4111" w:type="dxa"/>
          </w:tcPr>
          <w:p w14:paraId="4B1D6C2D">
            <w:pPr>
              <w:pStyle w:val="12"/>
              <w:spacing w:before="16" w:line="276" w:lineRule="exact"/>
              <w:ind w:left="106"/>
              <w:rPr>
                <w:rFonts w:hint="eastAsia"/>
              </w:rPr>
            </w:pPr>
            <w:r>
              <w:t>竞赛</w:t>
            </w:r>
          </w:p>
        </w:tc>
      </w:tr>
      <w:tr w14:paraId="30CC75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949" w:type="dxa"/>
            <w:vMerge w:val="continue"/>
            <w:tcBorders>
              <w:top w:val="nil"/>
            </w:tcBorders>
          </w:tcPr>
          <w:p w14:paraId="23CE2220">
            <w:pPr>
              <w:rPr>
                <w:rFonts w:hint="eastAsia"/>
                <w:sz w:val="2"/>
                <w:szCs w:val="2"/>
              </w:rPr>
            </w:pPr>
          </w:p>
        </w:tc>
        <w:tc>
          <w:tcPr>
            <w:tcW w:w="3979" w:type="dxa"/>
          </w:tcPr>
          <w:p w14:paraId="35FFE34B">
            <w:pPr>
              <w:pStyle w:val="12"/>
              <w:spacing w:before="15" w:line="276" w:lineRule="exact"/>
              <w:ind w:left="106"/>
              <w:rPr>
                <w:rFonts w:hint="eastAsia"/>
                <w:lang w:eastAsia="zh-CN"/>
              </w:rPr>
            </w:pPr>
            <w:r>
              <w:rPr>
                <w:lang w:eastAsia="zh-CN"/>
              </w:rPr>
              <w:t>全国大学生物流设计大赛</w:t>
            </w:r>
          </w:p>
        </w:tc>
        <w:tc>
          <w:tcPr>
            <w:tcW w:w="4111" w:type="dxa"/>
          </w:tcPr>
          <w:p w14:paraId="34BF7A88">
            <w:pPr>
              <w:pStyle w:val="12"/>
              <w:rPr>
                <w:rFonts w:hint="eastAsia" w:ascii="Times New Roman"/>
                <w:lang w:eastAsia="zh-CN"/>
              </w:rPr>
            </w:pPr>
          </w:p>
        </w:tc>
      </w:tr>
      <w:tr w14:paraId="37BC70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949" w:type="dxa"/>
            <w:vMerge w:val="continue"/>
            <w:tcBorders>
              <w:top w:val="nil"/>
            </w:tcBorders>
          </w:tcPr>
          <w:p w14:paraId="2EC164B0">
            <w:pPr>
              <w:rPr>
                <w:rFonts w:hint="eastAsia"/>
                <w:sz w:val="2"/>
                <w:szCs w:val="2"/>
                <w:lang w:eastAsia="zh-CN"/>
              </w:rPr>
            </w:pPr>
          </w:p>
        </w:tc>
        <w:tc>
          <w:tcPr>
            <w:tcW w:w="3979" w:type="dxa"/>
          </w:tcPr>
          <w:p w14:paraId="4C406D1B">
            <w:pPr>
              <w:pStyle w:val="12"/>
              <w:spacing w:before="15" w:line="277" w:lineRule="exact"/>
              <w:ind w:left="106"/>
              <w:rPr>
                <w:rFonts w:hint="eastAsia"/>
                <w:lang w:eastAsia="zh-CN"/>
              </w:rPr>
            </w:pPr>
            <w:r>
              <w:rPr>
                <w:lang w:eastAsia="zh-CN"/>
              </w:rPr>
              <w:t>全国大学生物理实验竞赛</w:t>
            </w:r>
          </w:p>
        </w:tc>
        <w:tc>
          <w:tcPr>
            <w:tcW w:w="4111" w:type="dxa"/>
          </w:tcPr>
          <w:p w14:paraId="5EA69559">
            <w:pPr>
              <w:pStyle w:val="12"/>
              <w:spacing w:before="15" w:line="277" w:lineRule="exact"/>
              <w:ind w:left="106"/>
              <w:rPr>
                <w:rFonts w:hint="eastAsia"/>
                <w:lang w:eastAsia="zh-CN"/>
              </w:rPr>
            </w:pPr>
            <w:r>
              <w:rPr>
                <w:lang w:eastAsia="zh-CN"/>
              </w:rPr>
              <w:t>上海市大学生物理实验竞赛</w:t>
            </w:r>
          </w:p>
        </w:tc>
      </w:tr>
      <w:tr w14:paraId="2E5E4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949" w:type="dxa"/>
            <w:vMerge w:val="continue"/>
            <w:tcBorders>
              <w:top w:val="nil"/>
            </w:tcBorders>
          </w:tcPr>
          <w:p w14:paraId="533FE014">
            <w:pPr>
              <w:rPr>
                <w:rFonts w:hint="eastAsia"/>
                <w:sz w:val="2"/>
                <w:szCs w:val="2"/>
                <w:lang w:eastAsia="zh-CN"/>
              </w:rPr>
            </w:pPr>
          </w:p>
        </w:tc>
        <w:tc>
          <w:tcPr>
            <w:tcW w:w="3979" w:type="dxa"/>
          </w:tcPr>
          <w:p w14:paraId="54845248">
            <w:pPr>
              <w:pStyle w:val="12"/>
              <w:spacing w:before="17" w:line="275" w:lineRule="exact"/>
              <w:ind w:left="106"/>
              <w:rPr>
                <w:rFonts w:hint="eastAsia"/>
              </w:rPr>
            </w:pPr>
            <w:r>
              <w:t>中国诗词大会</w:t>
            </w:r>
          </w:p>
        </w:tc>
        <w:tc>
          <w:tcPr>
            <w:tcW w:w="4111" w:type="dxa"/>
          </w:tcPr>
          <w:p w14:paraId="73556706">
            <w:pPr>
              <w:pStyle w:val="12"/>
              <w:rPr>
                <w:rFonts w:hint="eastAsia" w:ascii="Times New Roman"/>
              </w:rPr>
            </w:pPr>
          </w:p>
        </w:tc>
      </w:tr>
      <w:tr w14:paraId="18B20F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949" w:type="dxa"/>
            <w:vMerge w:val="continue"/>
            <w:tcBorders>
              <w:top w:val="nil"/>
            </w:tcBorders>
          </w:tcPr>
          <w:p w14:paraId="72C9B554">
            <w:pPr>
              <w:rPr>
                <w:rFonts w:hint="eastAsia"/>
                <w:sz w:val="2"/>
                <w:szCs w:val="2"/>
              </w:rPr>
            </w:pPr>
          </w:p>
        </w:tc>
        <w:tc>
          <w:tcPr>
            <w:tcW w:w="3979" w:type="dxa"/>
          </w:tcPr>
          <w:p w14:paraId="3F3E5698">
            <w:pPr>
              <w:pStyle w:val="12"/>
              <w:spacing w:before="17" w:line="275" w:lineRule="exact"/>
              <w:ind w:left="106"/>
              <w:rPr>
                <w:rFonts w:hint="eastAsia"/>
              </w:rPr>
            </w:pPr>
            <w:r>
              <w:t>中华经典诵写讲大赛</w:t>
            </w:r>
          </w:p>
        </w:tc>
        <w:tc>
          <w:tcPr>
            <w:tcW w:w="4111" w:type="dxa"/>
          </w:tcPr>
          <w:p w14:paraId="558CE174">
            <w:pPr>
              <w:pStyle w:val="12"/>
              <w:rPr>
                <w:rFonts w:hint="eastAsia" w:ascii="Times New Roman"/>
              </w:rPr>
            </w:pPr>
          </w:p>
        </w:tc>
      </w:tr>
      <w:tr w14:paraId="38A62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949" w:type="dxa"/>
            <w:vMerge w:val="continue"/>
            <w:tcBorders>
              <w:top w:val="nil"/>
            </w:tcBorders>
          </w:tcPr>
          <w:p w14:paraId="021BFF28">
            <w:pPr>
              <w:rPr>
                <w:rFonts w:hint="eastAsia"/>
                <w:sz w:val="2"/>
                <w:szCs w:val="2"/>
              </w:rPr>
            </w:pPr>
          </w:p>
        </w:tc>
        <w:tc>
          <w:tcPr>
            <w:tcW w:w="3979" w:type="dxa"/>
          </w:tcPr>
          <w:p w14:paraId="07185563">
            <w:pPr>
              <w:pStyle w:val="12"/>
              <w:rPr>
                <w:rFonts w:hint="eastAsia" w:ascii="Times New Roman"/>
              </w:rPr>
            </w:pPr>
          </w:p>
        </w:tc>
        <w:tc>
          <w:tcPr>
            <w:tcW w:w="4111" w:type="dxa"/>
          </w:tcPr>
          <w:p w14:paraId="4B905EC1">
            <w:pPr>
              <w:pStyle w:val="12"/>
              <w:spacing w:before="16"/>
              <w:ind w:left="106"/>
              <w:rPr>
                <w:rFonts w:hint="eastAsia"/>
                <w:lang w:eastAsia="zh-CN"/>
              </w:rPr>
            </w:pPr>
            <w:r>
              <w:rPr>
                <w:spacing w:val="-1"/>
                <w:lang w:eastAsia="zh-CN"/>
              </w:rPr>
              <w:t>“汇创青春”——上海大学生文化创意作</w:t>
            </w:r>
          </w:p>
          <w:p w14:paraId="7C8FEDE3">
            <w:pPr>
              <w:pStyle w:val="12"/>
              <w:spacing w:before="30" w:line="276" w:lineRule="exact"/>
              <w:ind w:left="106"/>
              <w:rPr>
                <w:rFonts w:hint="eastAsia"/>
              </w:rPr>
            </w:pPr>
            <w:r>
              <w:t>品展示活动</w:t>
            </w:r>
          </w:p>
        </w:tc>
      </w:tr>
      <w:tr w14:paraId="429248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949" w:type="dxa"/>
            <w:vMerge w:val="continue"/>
            <w:tcBorders>
              <w:top w:val="nil"/>
            </w:tcBorders>
          </w:tcPr>
          <w:p w14:paraId="5870D36C">
            <w:pPr>
              <w:rPr>
                <w:rFonts w:hint="eastAsia"/>
                <w:sz w:val="2"/>
                <w:szCs w:val="2"/>
              </w:rPr>
            </w:pPr>
          </w:p>
        </w:tc>
        <w:tc>
          <w:tcPr>
            <w:tcW w:w="3979" w:type="dxa"/>
          </w:tcPr>
          <w:p w14:paraId="7B6BAAE6">
            <w:pPr>
              <w:pStyle w:val="12"/>
              <w:rPr>
                <w:rFonts w:hint="eastAsia" w:ascii="Times New Roman"/>
              </w:rPr>
            </w:pPr>
          </w:p>
        </w:tc>
        <w:tc>
          <w:tcPr>
            <w:tcW w:w="4111" w:type="dxa"/>
          </w:tcPr>
          <w:p w14:paraId="6C88437F">
            <w:pPr>
              <w:pStyle w:val="12"/>
              <w:spacing w:before="16" w:line="276" w:lineRule="exact"/>
              <w:ind w:left="106"/>
              <w:rPr>
                <w:rFonts w:hint="eastAsia"/>
                <w:lang w:eastAsia="zh-CN"/>
              </w:rPr>
            </w:pPr>
            <w:r>
              <w:rPr>
                <w:lang w:eastAsia="zh-CN"/>
              </w:rPr>
              <w:t>“知行杯”上海市大学生社会实践大赛</w:t>
            </w:r>
          </w:p>
        </w:tc>
      </w:tr>
      <w:tr w14:paraId="339B12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949" w:type="dxa"/>
            <w:vMerge w:val="continue"/>
            <w:tcBorders>
              <w:top w:val="nil"/>
            </w:tcBorders>
          </w:tcPr>
          <w:p w14:paraId="00F0C5EE">
            <w:pPr>
              <w:rPr>
                <w:rFonts w:hint="eastAsia"/>
                <w:sz w:val="2"/>
                <w:szCs w:val="2"/>
                <w:lang w:eastAsia="zh-CN"/>
              </w:rPr>
            </w:pPr>
          </w:p>
        </w:tc>
        <w:tc>
          <w:tcPr>
            <w:tcW w:w="3979" w:type="dxa"/>
          </w:tcPr>
          <w:p w14:paraId="2FE5F083">
            <w:pPr>
              <w:pStyle w:val="12"/>
              <w:rPr>
                <w:rFonts w:hint="eastAsia" w:ascii="Times New Roman"/>
                <w:lang w:eastAsia="zh-CN"/>
              </w:rPr>
            </w:pPr>
          </w:p>
        </w:tc>
        <w:tc>
          <w:tcPr>
            <w:tcW w:w="4111" w:type="dxa"/>
          </w:tcPr>
          <w:p w14:paraId="23489C26">
            <w:pPr>
              <w:pStyle w:val="12"/>
              <w:spacing w:before="15" w:line="276" w:lineRule="exact"/>
              <w:ind w:left="106"/>
              <w:rPr>
                <w:rFonts w:hint="eastAsia"/>
                <w:lang w:eastAsia="zh-CN"/>
              </w:rPr>
            </w:pPr>
            <w:r>
              <w:rPr>
                <w:lang w:eastAsia="zh-CN"/>
              </w:rPr>
              <w:t>陈嘉庚青少年发明奖(上海)</w:t>
            </w:r>
          </w:p>
        </w:tc>
      </w:tr>
      <w:tr w14:paraId="203DD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949" w:type="dxa"/>
            <w:vMerge w:val="continue"/>
            <w:tcBorders>
              <w:top w:val="nil"/>
            </w:tcBorders>
          </w:tcPr>
          <w:p w14:paraId="5F2236B1">
            <w:pPr>
              <w:rPr>
                <w:rFonts w:hint="eastAsia"/>
                <w:sz w:val="2"/>
                <w:szCs w:val="2"/>
                <w:lang w:eastAsia="zh-CN"/>
              </w:rPr>
            </w:pPr>
          </w:p>
        </w:tc>
        <w:tc>
          <w:tcPr>
            <w:tcW w:w="3979" w:type="dxa"/>
          </w:tcPr>
          <w:p w14:paraId="3E99199A">
            <w:pPr>
              <w:pStyle w:val="12"/>
              <w:rPr>
                <w:rFonts w:hint="eastAsia" w:ascii="Times New Roman"/>
                <w:lang w:eastAsia="zh-CN"/>
              </w:rPr>
            </w:pPr>
          </w:p>
        </w:tc>
        <w:tc>
          <w:tcPr>
            <w:tcW w:w="4111" w:type="dxa"/>
          </w:tcPr>
          <w:p w14:paraId="1277FD51">
            <w:pPr>
              <w:pStyle w:val="12"/>
              <w:spacing w:before="15" w:line="277" w:lineRule="exact"/>
              <w:ind w:left="106"/>
              <w:rPr>
                <w:rFonts w:hint="eastAsia"/>
                <w:lang w:eastAsia="zh-CN"/>
              </w:rPr>
            </w:pPr>
            <w:r>
              <w:rPr>
                <w:spacing w:val="-1"/>
                <w:lang w:eastAsia="zh-CN"/>
              </w:rPr>
              <w:t>上海市青少年“明日科技之星”评选活动</w:t>
            </w:r>
          </w:p>
        </w:tc>
      </w:tr>
    </w:tbl>
    <w:p w14:paraId="7EFFEFAB">
      <w:pPr>
        <w:pStyle w:val="4"/>
        <w:rPr>
          <w:rFonts w:hint="eastAsia"/>
          <w:b/>
          <w:sz w:val="20"/>
          <w:lang w:eastAsia="zh-CN"/>
        </w:rPr>
      </w:pPr>
    </w:p>
    <w:p w14:paraId="3B9A72B9">
      <w:pPr>
        <w:pStyle w:val="4"/>
        <w:spacing w:before="4"/>
        <w:rPr>
          <w:rFonts w:hint="eastAsia"/>
          <w:b/>
          <w:sz w:val="25"/>
          <w:lang w:eastAsia="zh-CN"/>
        </w:rPr>
      </w:pPr>
    </w:p>
    <w:p w14:paraId="2F3009EF">
      <w:pPr>
        <w:spacing w:before="69" w:after="24"/>
        <w:ind w:left="481"/>
        <w:rPr>
          <w:rFonts w:hint="eastAsia"/>
          <w:b/>
          <w:sz w:val="21"/>
          <w:lang w:eastAsia="zh-CN"/>
        </w:rPr>
      </w:pPr>
      <w:r>
        <w:rPr>
          <w:b/>
          <w:spacing w:val="-11"/>
          <w:w w:val="95"/>
          <w:sz w:val="21"/>
          <w:lang w:eastAsia="zh-CN"/>
        </w:rPr>
        <w:t xml:space="preserve">附表 </w:t>
      </w:r>
      <w:r>
        <w:rPr>
          <w:b/>
          <w:w w:val="95"/>
          <w:sz w:val="21"/>
          <w:lang w:eastAsia="zh-CN"/>
        </w:rPr>
        <w:t>7</w:t>
      </w:r>
      <w:r>
        <w:rPr>
          <w:b/>
          <w:spacing w:val="-5"/>
          <w:w w:val="95"/>
          <w:sz w:val="21"/>
          <w:lang w:eastAsia="zh-CN"/>
        </w:rPr>
        <w:t xml:space="preserve">:学院认定的 </w:t>
      </w:r>
      <w:r>
        <w:rPr>
          <w:b/>
          <w:w w:val="95"/>
          <w:sz w:val="21"/>
          <w:lang w:eastAsia="zh-CN"/>
        </w:rPr>
        <w:t>C、D</w:t>
      </w:r>
      <w:r>
        <w:rPr>
          <w:b/>
          <w:spacing w:val="-10"/>
          <w:w w:val="95"/>
          <w:sz w:val="21"/>
          <w:lang w:eastAsia="zh-CN"/>
        </w:rPr>
        <w:t xml:space="preserve"> 赛事</w:t>
      </w:r>
    </w:p>
    <w:tbl>
      <w:tblPr>
        <w:tblStyle w:val="7"/>
        <w:tblW w:w="0" w:type="auto"/>
        <w:tblInd w:w="2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3"/>
        <w:gridCol w:w="3977"/>
        <w:gridCol w:w="4113"/>
      </w:tblGrid>
      <w:tr w14:paraId="30E26C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53" w:type="dxa"/>
            <w:shd w:val="clear" w:color="auto" w:fill="E7E6E6"/>
          </w:tcPr>
          <w:p w14:paraId="60F9F0C9">
            <w:pPr>
              <w:pStyle w:val="12"/>
              <w:spacing w:before="189"/>
              <w:ind w:left="274"/>
              <w:rPr>
                <w:rFonts w:hint="eastAsia"/>
                <w:b/>
              </w:rPr>
            </w:pPr>
            <w:r>
              <w:rPr>
                <w:b/>
              </w:rPr>
              <w:t>类别</w:t>
            </w:r>
          </w:p>
        </w:tc>
        <w:tc>
          <w:tcPr>
            <w:tcW w:w="3977" w:type="dxa"/>
            <w:shd w:val="clear" w:color="auto" w:fill="E7E6E6"/>
          </w:tcPr>
          <w:p w14:paraId="6F973C7D">
            <w:pPr>
              <w:pStyle w:val="12"/>
              <w:spacing w:before="187"/>
              <w:ind w:left="1256"/>
              <w:rPr>
                <w:rFonts w:hint="eastAsia"/>
                <w:b/>
              </w:rPr>
            </w:pPr>
            <w:r>
              <w:rPr>
                <w:b/>
              </w:rPr>
              <w:t>国家级竞赛名称</w:t>
            </w:r>
          </w:p>
        </w:tc>
        <w:tc>
          <w:tcPr>
            <w:tcW w:w="4113" w:type="dxa"/>
            <w:shd w:val="clear" w:color="auto" w:fill="E7E6E6"/>
          </w:tcPr>
          <w:p w14:paraId="17F86FB7">
            <w:pPr>
              <w:pStyle w:val="12"/>
              <w:spacing w:before="187"/>
              <w:ind w:left="1299"/>
              <w:rPr>
                <w:rFonts w:hint="eastAsia"/>
                <w:b/>
              </w:rPr>
            </w:pPr>
            <w:r>
              <w:rPr>
                <w:b/>
              </w:rPr>
              <w:t>省市级竞赛名称</w:t>
            </w:r>
          </w:p>
        </w:tc>
      </w:tr>
      <w:tr w14:paraId="0A8454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1" w:hRule="atLeast"/>
        </w:trPr>
        <w:tc>
          <w:tcPr>
            <w:tcW w:w="953" w:type="dxa"/>
            <w:vMerge w:val="restart"/>
          </w:tcPr>
          <w:p w14:paraId="797AFD05">
            <w:pPr>
              <w:pStyle w:val="12"/>
              <w:rPr>
                <w:rFonts w:hint="eastAsia"/>
                <w:b/>
                <w:sz w:val="24"/>
              </w:rPr>
            </w:pPr>
          </w:p>
          <w:p w14:paraId="7E4998FB">
            <w:pPr>
              <w:pStyle w:val="12"/>
              <w:rPr>
                <w:rFonts w:hint="eastAsia"/>
                <w:b/>
                <w:sz w:val="24"/>
              </w:rPr>
            </w:pPr>
          </w:p>
          <w:p w14:paraId="687ED23D">
            <w:pPr>
              <w:pStyle w:val="12"/>
              <w:spacing w:before="1"/>
              <w:rPr>
                <w:rFonts w:hint="eastAsia"/>
                <w:b/>
                <w:sz w:val="19"/>
              </w:rPr>
            </w:pPr>
          </w:p>
          <w:p w14:paraId="64544E24">
            <w:pPr>
              <w:pStyle w:val="12"/>
              <w:spacing w:line="244" w:lineRule="auto"/>
              <w:ind w:left="130" w:right="95" w:firstLine="7"/>
              <w:jc w:val="both"/>
              <w:rPr>
                <w:rFonts w:hint="eastAsia"/>
                <w:sz w:val="24"/>
              </w:rPr>
            </w:pPr>
            <w:r>
              <w:rPr>
                <w:spacing w:val="-6"/>
                <w:sz w:val="24"/>
              </w:rPr>
              <w:t>学院认</w:t>
            </w:r>
            <w:r>
              <w:rPr>
                <w:spacing w:val="-4"/>
                <w:sz w:val="24"/>
              </w:rPr>
              <w:t xml:space="preserve">定的 </w:t>
            </w:r>
            <w:r>
              <w:rPr>
                <w:sz w:val="24"/>
              </w:rPr>
              <w:t>C</w:t>
            </w:r>
            <w:r>
              <w:rPr>
                <w:spacing w:val="-118"/>
                <w:sz w:val="24"/>
              </w:rPr>
              <w:t xml:space="preserve"> </w:t>
            </w:r>
            <w:r>
              <w:rPr>
                <w:spacing w:val="-4"/>
                <w:sz w:val="24"/>
              </w:rPr>
              <w:t>类赛事</w:t>
            </w:r>
          </w:p>
        </w:tc>
        <w:tc>
          <w:tcPr>
            <w:tcW w:w="3977" w:type="dxa"/>
          </w:tcPr>
          <w:p w14:paraId="1146AF12">
            <w:pPr>
              <w:pStyle w:val="12"/>
              <w:spacing w:before="22" w:line="310" w:lineRule="atLeast"/>
              <w:ind w:left="137" w:right="258" w:hanging="10"/>
              <w:rPr>
                <w:rFonts w:hint="eastAsia"/>
                <w:sz w:val="24"/>
                <w:lang w:eastAsia="zh-CN"/>
              </w:rPr>
            </w:pPr>
            <w:r>
              <w:rPr>
                <w:spacing w:val="-2"/>
                <w:sz w:val="24"/>
                <w:lang w:eastAsia="zh-CN"/>
              </w:rPr>
              <w:t>全国大学生生命科学竞赛(</w:t>
            </w:r>
            <w:r>
              <w:rPr>
                <w:spacing w:val="-1"/>
                <w:sz w:val="24"/>
                <w:lang w:eastAsia="zh-CN"/>
              </w:rPr>
              <w:t>CULSC)-</w:t>
            </w:r>
            <w:r>
              <w:rPr>
                <w:spacing w:val="-117"/>
                <w:sz w:val="24"/>
                <w:lang w:eastAsia="zh-CN"/>
              </w:rPr>
              <w:t xml:space="preserve"> </w:t>
            </w:r>
            <w:r>
              <w:rPr>
                <w:sz w:val="24"/>
                <w:lang w:eastAsia="zh-CN"/>
              </w:rPr>
              <w:t>科学探究类、创新创业类</w:t>
            </w:r>
          </w:p>
        </w:tc>
        <w:tc>
          <w:tcPr>
            <w:tcW w:w="4113" w:type="dxa"/>
          </w:tcPr>
          <w:p w14:paraId="5FB6FFE8">
            <w:pPr>
              <w:pStyle w:val="12"/>
              <w:spacing w:before="41"/>
              <w:ind w:left="127"/>
              <w:rPr>
                <w:rFonts w:hint="eastAsia"/>
                <w:sz w:val="24"/>
                <w:lang w:eastAsia="zh-CN"/>
              </w:rPr>
            </w:pPr>
            <w:r>
              <w:rPr>
                <w:sz w:val="24"/>
                <w:lang w:eastAsia="zh-CN"/>
              </w:rPr>
              <w:t>上海市大学生生命科学竞赛</w:t>
            </w:r>
          </w:p>
        </w:tc>
      </w:tr>
      <w:tr w14:paraId="22177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 w:hRule="atLeast"/>
        </w:trPr>
        <w:tc>
          <w:tcPr>
            <w:tcW w:w="953" w:type="dxa"/>
            <w:vMerge w:val="continue"/>
            <w:tcBorders>
              <w:top w:val="nil"/>
            </w:tcBorders>
          </w:tcPr>
          <w:p w14:paraId="11A012F5">
            <w:pPr>
              <w:rPr>
                <w:rFonts w:hint="eastAsia"/>
                <w:sz w:val="2"/>
                <w:szCs w:val="2"/>
                <w:lang w:eastAsia="zh-CN"/>
              </w:rPr>
            </w:pPr>
          </w:p>
        </w:tc>
        <w:tc>
          <w:tcPr>
            <w:tcW w:w="3977" w:type="dxa"/>
          </w:tcPr>
          <w:p w14:paraId="45040B55">
            <w:pPr>
              <w:pStyle w:val="12"/>
              <w:spacing w:before="41" w:line="290" w:lineRule="exact"/>
              <w:ind w:left="128"/>
              <w:rPr>
                <w:rFonts w:hint="eastAsia"/>
                <w:sz w:val="24"/>
                <w:lang w:eastAsia="zh-CN"/>
              </w:rPr>
            </w:pPr>
            <w:r>
              <w:rPr>
                <w:sz w:val="24"/>
                <w:lang w:eastAsia="zh-CN"/>
              </w:rPr>
              <w:t>全国大学生水族箱造景技能大赛</w:t>
            </w:r>
          </w:p>
        </w:tc>
        <w:tc>
          <w:tcPr>
            <w:tcW w:w="4113" w:type="dxa"/>
          </w:tcPr>
          <w:p w14:paraId="47339CE9">
            <w:pPr>
              <w:pStyle w:val="12"/>
              <w:rPr>
                <w:rFonts w:hint="eastAsia" w:ascii="Times New Roman"/>
                <w:lang w:eastAsia="zh-CN"/>
              </w:rPr>
            </w:pPr>
          </w:p>
        </w:tc>
      </w:tr>
      <w:tr w14:paraId="4B79C7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 w:hRule="atLeast"/>
        </w:trPr>
        <w:tc>
          <w:tcPr>
            <w:tcW w:w="953" w:type="dxa"/>
            <w:vMerge w:val="continue"/>
            <w:tcBorders>
              <w:top w:val="nil"/>
            </w:tcBorders>
          </w:tcPr>
          <w:p w14:paraId="798DA7D8">
            <w:pPr>
              <w:rPr>
                <w:rFonts w:hint="eastAsia"/>
                <w:sz w:val="2"/>
                <w:szCs w:val="2"/>
                <w:lang w:eastAsia="zh-CN"/>
              </w:rPr>
            </w:pPr>
          </w:p>
        </w:tc>
        <w:tc>
          <w:tcPr>
            <w:tcW w:w="3977" w:type="dxa"/>
          </w:tcPr>
          <w:p w14:paraId="4A6CFBA9">
            <w:pPr>
              <w:pStyle w:val="12"/>
              <w:spacing w:before="43" w:line="288" w:lineRule="exact"/>
              <w:ind w:left="128"/>
              <w:rPr>
                <w:rFonts w:hint="eastAsia"/>
                <w:sz w:val="24"/>
                <w:lang w:eastAsia="zh-CN"/>
              </w:rPr>
            </w:pPr>
            <w:r>
              <w:rPr>
                <w:sz w:val="24"/>
                <w:lang w:eastAsia="zh-CN"/>
              </w:rPr>
              <w:t>全国大学生水产技能大赛</w:t>
            </w:r>
          </w:p>
        </w:tc>
        <w:tc>
          <w:tcPr>
            <w:tcW w:w="4113" w:type="dxa"/>
          </w:tcPr>
          <w:p w14:paraId="51FF5557">
            <w:pPr>
              <w:pStyle w:val="12"/>
              <w:rPr>
                <w:rFonts w:hint="eastAsia" w:ascii="Times New Roman"/>
                <w:lang w:eastAsia="zh-CN"/>
              </w:rPr>
            </w:pPr>
          </w:p>
        </w:tc>
      </w:tr>
      <w:tr w14:paraId="36885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8" w:hRule="atLeast"/>
        </w:trPr>
        <w:tc>
          <w:tcPr>
            <w:tcW w:w="953" w:type="dxa"/>
            <w:vMerge w:val="continue"/>
            <w:tcBorders>
              <w:top w:val="nil"/>
            </w:tcBorders>
          </w:tcPr>
          <w:p w14:paraId="19E2360B">
            <w:pPr>
              <w:rPr>
                <w:rFonts w:hint="eastAsia"/>
                <w:sz w:val="2"/>
                <w:szCs w:val="2"/>
                <w:lang w:eastAsia="zh-CN"/>
              </w:rPr>
            </w:pPr>
          </w:p>
        </w:tc>
        <w:tc>
          <w:tcPr>
            <w:tcW w:w="3977" w:type="dxa"/>
          </w:tcPr>
          <w:p w14:paraId="1640161F">
            <w:pPr>
              <w:pStyle w:val="12"/>
              <w:spacing w:before="39" w:line="290" w:lineRule="exact"/>
              <w:ind w:left="128"/>
              <w:rPr>
                <w:rFonts w:hint="eastAsia"/>
                <w:sz w:val="24"/>
                <w:lang w:eastAsia="zh-CN"/>
              </w:rPr>
            </w:pPr>
            <w:r>
              <w:rPr>
                <w:sz w:val="24"/>
                <w:lang w:eastAsia="zh-CN"/>
              </w:rPr>
              <w:t>全国大学生英语竞赛(二等奖）</w:t>
            </w:r>
          </w:p>
        </w:tc>
        <w:tc>
          <w:tcPr>
            <w:tcW w:w="4113" w:type="dxa"/>
          </w:tcPr>
          <w:p w14:paraId="339D59BC">
            <w:pPr>
              <w:pStyle w:val="12"/>
              <w:rPr>
                <w:rFonts w:hint="eastAsia" w:ascii="Times New Roman"/>
                <w:lang w:eastAsia="zh-CN"/>
              </w:rPr>
            </w:pPr>
          </w:p>
        </w:tc>
      </w:tr>
      <w:tr w14:paraId="741916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1" w:hRule="atLeast"/>
        </w:trPr>
        <w:tc>
          <w:tcPr>
            <w:tcW w:w="953" w:type="dxa"/>
            <w:vMerge w:val="continue"/>
            <w:tcBorders>
              <w:top w:val="nil"/>
            </w:tcBorders>
          </w:tcPr>
          <w:p w14:paraId="286ABBE6">
            <w:pPr>
              <w:rPr>
                <w:rFonts w:hint="eastAsia"/>
                <w:sz w:val="2"/>
                <w:szCs w:val="2"/>
                <w:lang w:eastAsia="zh-CN"/>
              </w:rPr>
            </w:pPr>
          </w:p>
        </w:tc>
        <w:tc>
          <w:tcPr>
            <w:tcW w:w="3977" w:type="dxa"/>
          </w:tcPr>
          <w:p w14:paraId="21B71D68">
            <w:pPr>
              <w:pStyle w:val="12"/>
              <w:spacing w:before="22" w:line="310" w:lineRule="atLeast"/>
              <w:ind w:left="123" w:right="258" w:firstLine="7"/>
              <w:rPr>
                <w:rFonts w:hint="eastAsia"/>
                <w:sz w:val="24"/>
                <w:lang w:eastAsia="zh-CN"/>
              </w:rPr>
            </w:pPr>
            <w:r>
              <w:rPr>
                <w:spacing w:val="-2"/>
                <w:sz w:val="24"/>
                <w:lang w:eastAsia="zh-CN"/>
              </w:rPr>
              <w:t>高校大学生水产类创新实践能力大</w:t>
            </w:r>
            <w:r>
              <w:rPr>
                <w:sz w:val="24"/>
                <w:lang w:eastAsia="zh-CN"/>
              </w:rPr>
              <w:t>赛（团队赛不分排序）</w:t>
            </w:r>
          </w:p>
        </w:tc>
        <w:tc>
          <w:tcPr>
            <w:tcW w:w="4113" w:type="dxa"/>
          </w:tcPr>
          <w:p w14:paraId="08EFD0C3">
            <w:pPr>
              <w:pStyle w:val="12"/>
              <w:spacing w:before="20"/>
              <w:ind w:left="5" w:right="-15"/>
              <w:rPr>
                <w:rFonts w:hint="eastAsia" w:ascii="宋体" w:eastAsia="宋体"/>
                <w:sz w:val="21"/>
                <w:lang w:eastAsia="zh-CN"/>
              </w:rPr>
            </w:pPr>
            <w:r>
              <w:rPr>
                <w:rFonts w:hint="eastAsia" w:ascii="宋体" w:eastAsia="宋体"/>
                <w:w w:val="95"/>
                <w:sz w:val="21"/>
                <w:lang w:eastAsia="zh-CN"/>
              </w:rPr>
              <w:t>高校大学生水产类创新实践能力大赛区赛（团</w:t>
            </w:r>
          </w:p>
          <w:p w14:paraId="7328823B">
            <w:pPr>
              <w:pStyle w:val="12"/>
              <w:spacing w:before="43"/>
              <w:ind w:left="5"/>
              <w:rPr>
                <w:rFonts w:hint="eastAsia" w:ascii="宋体" w:eastAsia="宋体"/>
                <w:sz w:val="21"/>
              </w:rPr>
            </w:pPr>
            <w:r>
              <w:rPr>
                <w:rFonts w:hint="eastAsia" w:ascii="宋体" w:eastAsia="宋体"/>
                <w:w w:val="95"/>
                <w:sz w:val="21"/>
              </w:rPr>
              <w:t>队赛不分排序）</w:t>
            </w:r>
          </w:p>
        </w:tc>
      </w:tr>
      <w:tr w14:paraId="78ED1C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953" w:type="dxa"/>
            <w:vMerge w:val="restart"/>
          </w:tcPr>
          <w:p w14:paraId="018FA2EA">
            <w:pPr>
              <w:pStyle w:val="12"/>
              <w:spacing w:before="10"/>
              <w:rPr>
                <w:rFonts w:hint="eastAsia"/>
                <w:b/>
                <w:sz w:val="34"/>
              </w:rPr>
            </w:pPr>
          </w:p>
          <w:p w14:paraId="7E699125">
            <w:pPr>
              <w:pStyle w:val="12"/>
              <w:spacing w:line="244" w:lineRule="auto"/>
              <w:ind w:left="130" w:right="95" w:firstLine="7"/>
              <w:jc w:val="both"/>
              <w:rPr>
                <w:rFonts w:hint="eastAsia"/>
                <w:sz w:val="24"/>
              </w:rPr>
            </w:pPr>
            <w:r>
              <w:rPr>
                <w:spacing w:val="-6"/>
                <w:sz w:val="24"/>
              </w:rPr>
              <w:t>学院认</w:t>
            </w:r>
            <w:r>
              <w:rPr>
                <w:spacing w:val="-5"/>
                <w:sz w:val="24"/>
              </w:rPr>
              <w:t xml:space="preserve">定的 </w:t>
            </w:r>
            <w:r>
              <w:rPr>
                <w:sz w:val="24"/>
              </w:rPr>
              <w:t>D</w:t>
            </w:r>
            <w:r>
              <w:rPr>
                <w:spacing w:val="-118"/>
                <w:sz w:val="24"/>
              </w:rPr>
              <w:t xml:space="preserve"> </w:t>
            </w:r>
            <w:r>
              <w:rPr>
                <w:spacing w:val="-4"/>
                <w:sz w:val="24"/>
              </w:rPr>
              <w:t>类赛事</w:t>
            </w:r>
          </w:p>
        </w:tc>
        <w:tc>
          <w:tcPr>
            <w:tcW w:w="3977" w:type="dxa"/>
          </w:tcPr>
          <w:p w14:paraId="32F223BE">
            <w:pPr>
              <w:pStyle w:val="12"/>
              <w:spacing w:before="24" w:line="310" w:lineRule="atLeast"/>
              <w:ind w:left="128" w:right="258" w:hanging="27"/>
              <w:rPr>
                <w:rFonts w:hint="eastAsia"/>
                <w:sz w:val="24"/>
                <w:lang w:eastAsia="zh-CN"/>
              </w:rPr>
            </w:pPr>
            <w:r>
              <w:rPr>
                <w:sz w:val="24"/>
                <w:lang w:eastAsia="zh-CN"/>
              </w:rPr>
              <w:t>“共享杯”大学生科技资源共享服务创新大赛</w:t>
            </w:r>
          </w:p>
        </w:tc>
        <w:tc>
          <w:tcPr>
            <w:tcW w:w="4113" w:type="dxa"/>
          </w:tcPr>
          <w:p w14:paraId="0E51F33D">
            <w:pPr>
              <w:pStyle w:val="12"/>
              <w:rPr>
                <w:rFonts w:hint="eastAsia" w:ascii="Times New Roman"/>
                <w:lang w:eastAsia="zh-CN"/>
              </w:rPr>
            </w:pPr>
          </w:p>
        </w:tc>
      </w:tr>
      <w:tr w14:paraId="3566DE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 w:hRule="atLeast"/>
        </w:trPr>
        <w:tc>
          <w:tcPr>
            <w:tcW w:w="953" w:type="dxa"/>
            <w:vMerge w:val="continue"/>
            <w:tcBorders>
              <w:top w:val="nil"/>
            </w:tcBorders>
          </w:tcPr>
          <w:p w14:paraId="3B58896A">
            <w:pPr>
              <w:rPr>
                <w:rFonts w:hint="eastAsia"/>
                <w:sz w:val="2"/>
                <w:szCs w:val="2"/>
                <w:lang w:eastAsia="zh-CN"/>
              </w:rPr>
            </w:pPr>
          </w:p>
        </w:tc>
        <w:tc>
          <w:tcPr>
            <w:tcW w:w="3977" w:type="dxa"/>
          </w:tcPr>
          <w:p w14:paraId="4E9C77C1">
            <w:pPr>
              <w:pStyle w:val="12"/>
              <w:spacing w:before="43" w:line="289" w:lineRule="exact"/>
              <w:ind w:left="128"/>
              <w:rPr>
                <w:rFonts w:hint="eastAsia"/>
                <w:sz w:val="24"/>
                <w:lang w:eastAsia="zh-CN"/>
              </w:rPr>
            </w:pPr>
            <w:r>
              <w:rPr>
                <w:sz w:val="24"/>
                <w:lang w:eastAsia="zh-CN"/>
              </w:rPr>
              <w:t>全国高校智慧渔业设计大赛</w:t>
            </w:r>
          </w:p>
        </w:tc>
        <w:tc>
          <w:tcPr>
            <w:tcW w:w="4113" w:type="dxa"/>
          </w:tcPr>
          <w:p w14:paraId="63AB158E">
            <w:pPr>
              <w:pStyle w:val="12"/>
              <w:rPr>
                <w:rFonts w:hint="eastAsia" w:ascii="Times New Roman"/>
                <w:lang w:eastAsia="zh-CN"/>
              </w:rPr>
            </w:pPr>
          </w:p>
        </w:tc>
      </w:tr>
      <w:tr w14:paraId="1710E6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7" w:hRule="atLeast"/>
        </w:trPr>
        <w:tc>
          <w:tcPr>
            <w:tcW w:w="953" w:type="dxa"/>
            <w:vMerge w:val="continue"/>
            <w:tcBorders>
              <w:top w:val="nil"/>
            </w:tcBorders>
          </w:tcPr>
          <w:p w14:paraId="467C3062">
            <w:pPr>
              <w:rPr>
                <w:rFonts w:hint="eastAsia"/>
                <w:sz w:val="2"/>
                <w:szCs w:val="2"/>
                <w:lang w:eastAsia="zh-CN"/>
              </w:rPr>
            </w:pPr>
          </w:p>
        </w:tc>
        <w:tc>
          <w:tcPr>
            <w:tcW w:w="3977" w:type="dxa"/>
          </w:tcPr>
          <w:p w14:paraId="25590821">
            <w:pPr>
              <w:pStyle w:val="12"/>
              <w:spacing w:before="27" w:line="310" w:lineRule="atLeast"/>
              <w:ind w:left="135" w:right="258" w:hanging="8"/>
              <w:rPr>
                <w:rFonts w:hint="eastAsia"/>
                <w:sz w:val="24"/>
                <w:lang w:eastAsia="zh-CN"/>
              </w:rPr>
            </w:pPr>
            <w:r>
              <w:rPr>
                <w:spacing w:val="-2"/>
                <w:sz w:val="24"/>
                <w:lang w:eastAsia="zh-CN"/>
              </w:rPr>
              <w:t>全国大学生先进成图技术与产品信</w:t>
            </w:r>
            <w:r>
              <w:rPr>
                <w:sz w:val="24"/>
                <w:lang w:eastAsia="zh-CN"/>
              </w:rPr>
              <w:t>息建模创新大赛</w:t>
            </w:r>
          </w:p>
        </w:tc>
        <w:tc>
          <w:tcPr>
            <w:tcW w:w="4113" w:type="dxa"/>
          </w:tcPr>
          <w:p w14:paraId="63999C5F">
            <w:pPr>
              <w:pStyle w:val="12"/>
              <w:rPr>
                <w:rFonts w:hint="eastAsia" w:ascii="Times New Roman"/>
                <w:lang w:eastAsia="zh-CN"/>
              </w:rPr>
            </w:pPr>
          </w:p>
        </w:tc>
      </w:tr>
    </w:tbl>
    <w:p w14:paraId="7E5ACA8C">
      <w:pPr>
        <w:rPr>
          <w:rFonts w:hint="eastAsia" w:ascii="Times New Roman"/>
          <w:lang w:eastAsia="zh-CN"/>
        </w:rPr>
        <w:sectPr>
          <w:pgSz w:w="11910" w:h="16840"/>
          <w:pgMar w:top="1320" w:right="1320" w:bottom="1380" w:left="1220" w:header="0" w:footer="1200" w:gutter="0"/>
          <w:pgNumType w:fmt="chineseCounting"/>
          <w:cols w:space="720" w:num="1"/>
        </w:sectPr>
      </w:pPr>
    </w:p>
    <w:p w14:paraId="7C194F46">
      <w:pPr>
        <w:pStyle w:val="3"/>
        <w:spacing w:before="48"/>
        <w:ind w:left="120"/>
        <w:rPr>
          <w:rFonts w:hint="eastAsia"/>
          <w:lang w:eastAsia="zh-CN"/>
        </w:rPr>
      </w:pPr>
      <w:r>
        <w:rPr>
          <w:spacing w:val="11"/>
          <w:w w:val="95"/>
          <w:lang w:eastAsia="zh-CN"/>
        </w:rPr>
        <w:t xml:space="preserve">附表 </w:t>
      </w:r>
      <w:r>
        <w:rPr>
          <w:w w:val="95"/>
          <w:lang w:eastAsia="zh-CN"/>
        </w:rPr>
        <w:t>8</w:t>
      </w:r>
      <w:r>
        <w:rPr>
          <w:spacing w:val="5"/>
          <w:w w:val="95"/>
          <w:lang w:eastAsia="zh-CN"/>
        </w:rPr>
        <w:t xml:space="preserve">：学校认定的 </w:t>
      </w:r>
      <w:r>
        <w:rPr>
          <w:w w:val="95"/>
          <w:lang w:eastAsia="zh-CN"/>
        </w:rPr>
        <w:t>A</w:t>
      </w:r>
      <w:r>
        <w:rPr>
          <w:color w:val="FF0000"/>
          <w:w w:val="95"/>
          <w:lang w:eastAsia="zh-CN"/>
        </w:rPr>
        <w:t>（</w:t>
      </w:r>
      <w:r>
        <w:rPr>
          <w:color w:val="FF0000"/>
          <w:spacing w:val="20"/>
          <w:w w:val="95"/>
          <w:lang w:eastAsia="zh-CN"/>
        </w:rPr>
        <w:t xml:space="preserve">含 </w:t>
      </w:r>
      <w:r>
        <w:rPr>
          <w:color w:val="FF0000"/>
          <w:w w:val="95"/>
          <w:lang w:eastAsia="zh-CN"/>
        </w:rPr>
        <w:t>A+）</w:t>
      </w:r>
      <w:r>
        <w:rPr>
          <w:w w:val="95"/>
          <w:lang w:eastAsia="zh-CN"/>
        </w:rPr>
        <w:t>、B 类赛事获奖个人及团队成员加分对应表</w:t>
      </w:r>
    </w:p>
    <w:p w14:paraId="7203185A">
      <w:pPr>
        <w:pStyle w:val="4"/>
        <w:spacing w:before="12"/>
        <w:rPr>
          <w:rFonts w:hint="eastAsia"/>
          <w:b/>
          <w:sz w:val="15"/>
          <w:lang w:eastAsia="zh-CN"/>
        </w:rPr>
      </w:pPr>
      <w:r>
        <w:drawing>
          <wp:anchor distT="0" distB="0" distL="0" distR="0" simplePos="0" relativeHeight="251660288" behindDoc="0" locked="0" layoutInCell="1" allowOverlap="1">
            <wp:simplePos x="0" y="0"/>
            <wp:positionH relativeFrom="page">
              <wp:posOffset>914400</wp:posOffset>
            </wp:positionH>
            <wp:positionV relativeFrom="paragraph">
              <wp:posOffset>154305</wp:posOffset>
            </wp:positionV>
            <wp:extent cx="8934450" cy="4928235"/>
            <wp:effectExtent l="0" t="0" r="6350" b="12065"/>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7" cstate="print"/>
                    <a:stretch>
                      <a:fillRect/>
                    </a:stretch>
                  </pic:blipFill>
                  <pic:spPr>
                    <a:xfrm>
                      <a:off x="0" y="0"/>
                      <a:ext cx="8934609" cy="4928235"/>
                    </a:xfrm>
                    <a:prstGeom prst="rect">
                      <a:avLst/>
                    </a:prstGeom>
                  </pic:spPr>
                </pic:pic>
              </a:graphicData>
            </a:graphic>
          </wp:anchor>
        </w:drawing>
      </w:r>
    </w:p>
    <w:p w14:paraId="7BCA327F">
      <w:pPr>
        <w:rPr>
          <w:rFonts w:hint="eastAsia"/>
          <w:sz w:val="15"/>
          <w:lang w:eastAsia="zh-CN"/>
        </w:rPr>
        <w:sectPr>
          <w:footerReference r:id="rId5" w:type="default"/>
          <w:pgSz w:w="16840" w:h="11910" w:orient="landscape"/>
          <w:pgMar w:top="960" w:right="1140" w:bottom="1380" w:left="1320" w:header="0" w:footer="1188" w:gutter="0"/>
          <w:pgNumType w:fmt="chineseCounting"/>
          <w:cols w:space="720" w:num="1"/>
        </w:sectPr>
      </w:pPr>
    </w:p>
    <w:p w14:paraId="17003171">
      <w:pPr>
        <w:spacing w:before="48"/>
        <w:ind w:left="120"/>
        <w:rPr>
          <w:rFonts w:hint="eastAsia"/>
          <w:b/>
          <w:sz w:val="24"/>
          <w:lang w:eastAsia="zh-CN"/>
        </w:rPr>
      </w:pPr>
      <w:r>
        <w:rPr>
          <w:b/>
          <w:spacing w:val="2"/>
          <w:w w:val="95"/>
          <w:sz w:val="24"/>
          <w:lang w:eastAsia="zh-CN"/>
        </w:rPr>
        <w:t xml:space="preserve">附表 </w:t>
      </w:r>
      <w:r>
        <w:rPr>
          <w:b/>
          <w:w w:val="95"/>
          <w:sz w:val="24"/>
          <w:lang w:eastAsia="zh-CN"/>
        </w:rPr>
        <w:t>9：学院认定的</w:t>
      </w:r>
      <w:r>
        <w:rPr>
          <w:b/>
          <w:spacing w:val="130"/>
          <w:sz w:val="24"/>
          <w:lang w:eastAsia="zh-CN"/>
        </w:rPr>
        <w:t xml:space="preserve"> </w:t>
      </w:r>
      <w:r>
        <w:rPr>
          <w:b/>
          <w:w w:val="95"/>
          <w:sz w:val="24"/>
          <w:lang w:eastAsia="zh-CN"/>
        </w:rPr>
        <w:t>C、D</w:t>
      </w:r>
      <w:r>
        <w:rPr>
          <w:b/>
          <w:spacing w:val="131"/>
          <w:sz w:val="24"/>
          <w:lang w:eastAsia="zh-CN"/>
        </w:rPr>
        <w:t xml:space="preserve"> </w:t>
      </w:r>
      <w:r>
        <w:rPr>
          <w:b/>
          <w:w w:val="95"/>
          <w:sz w:val="24"/>
          <w:lang w:eastAsia="zh-CN"/>
        </w:rPr>
        <w:t>类赛事获奖个人及团队成员加分对应表</w:t>
      </w:r>
    </w:p>
    <w:tbl>
      <w:tblPr>
        <w:tblStyle w:val="7"/>
        <w:tblW w:w="0" w:type="auto"/>
        <w:tblInd w:w="1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6"/>
        <w:gridCol w:w="848"/>
        <w:gridCol w:w="1132"/>
        <w:gridCol w:w="737"/>
        <w:gridCol w:w="736"/>
        <w:gridCol w:w="737"/>
        <w:gridCol w:w="737"/>
        <w:gridCol w:w="737"/>
        <w:gridCol w:w="736"/>
        <w:gridCol w:w="737"/>
        <w:gridCol w:w="736"/>
        <w:gridCol w:w="737"/>
        <w:gridCol w:w="736"/>
        <w:gridCol w:w="736"/>
        <w:gridCol w:w="737"/>
        <w:gridCol w:w="737"/>
        <w:gridCol w:w="737"/>
        <w:gridCol w:w="743"/>
      </w:tblGrid>
      <w:tr w14:paraId="6A977B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1" w:hRule="atLeast"/>
        </w:trPr>
        <w:tc>
          <w:tcPr>
            <w:tcW w:w="1106" w:type="dxa"/>
          </w:tcPr>
          <w:p w14:paraId="7D7586E7">
            <w:pPr>
              <w:pStyle w:val="12"/>
              <w:spacing w:before="103"/>
              <w:ind w:left="130"/>
              <w:rPr>
                <w:rFonts w:hint="eastAsia" w:ascii="宋体" w:eastAsia="宋体"/>
                <w:sz w:val="19"/>
              </w:rPr>
            </w:pPr>
            <w:r>
              <w:rPr>
                <w:rFonts w:hint="eastAsia" w:ascii="宋体" w:eastAsia="宋体"/>
                <w:spacing w:val="24"/>
                <w:sz w:val="19"/>
              </w:rPr>
              <w:t>学科竞赛</w:t>
            </w:r>
          </w:p>
        </w:tc>
        <w:tc>
          <w:tcPr>
            <w:tcW w:w="848" w:type="dxa"/>
          </w:tcPr>
          <w:p w14:paraId="20C5375E">
            <w:pPr>
              <w:pStyle w:val="12"/>
              <w:spacing w:before="105"/>
              <w:ind w:left="126"/>
              <w:rPr>
                <w:rFonts w:hint="eastAsia" w:ascii="宋体" w:eastAsia="宋体"/>
                <w:sz w:val="19"/>
              </w:rPr>
            </w:pPr>
            <w:r>
              <w:rPr>
                <w:rFonts w:hint="eastAsia" w:ascii="宋体" w:eastAsia="宋体"/>
                <w:spacing w:val="8"/>
                <w:sz w:val="19"/>
              </w:rPr>
              <w:t>级别</w:t>
            </w:r>
          </w:p>
        </w:tc>
        <w:tc>
          <w:tcPr>
            <w:tcW w:w="1132" w:type="dxa"/>
          </w:tcPr>
          <w:p w14:paraId="48E9D6E8">
            <w:pPr>
              <w:pStyle w:val="12"/>
              <w:spacing w:before="105"/>
              <w:ind w:left="123"/>
              <w:rPr>
                <w:rFonts w:hint="eastAsia" w:ascii="宋体" w:eastAsia="宋体"/>
                <w:sz w:val="19"/>
              </w:rPr>
            </w:pPr>
            <w:r>
              <w:rPr>
                <w:rFonts w:hint="eastAsia" w:ascii="宋体" w:eastAsia="宋体"/>
                <w:spacing w:val="28"/>
                <w:sz w:val="19"/>
              </w:rPr>
              <w:t>成员排序</w:t>
            </w:r>
          </w:p>
        </w:tc>
        <w:tc>
          <w:tcPr>
            <w:tcW w:w="3684" w:type="dxa"/>
            <w:gridSpan w:val="5"/>
          </w:tcPr>
          <w:p w14:paraId="4DE6603E">
            <w:pPr>
              <w:pStyle w:val="12"/>
              <w:spacing w:before="103"/>
              <w:ind w:left="906"/>
              <w:rPr>
                <w:rFonts w:hint="eastAsia" w:ascii="宋体" w:eastAsia="宋体"/>
                <w:sz w:val="19"/>
              </w:rPr>
            </w:pPr>
            <w:r>
              <w:rPr>
                <w:rFonts w:hint="eastAsia" w:ascii="宋体" w:eastAsia="宋体"/>
                <w:spacing w:val="40"/>
                <w:sz w:val="19"/>
              </w:rPr>
              <w:t>特等奖及一等</w:t>
            </w:r>
            <w:r>
              <w:rPr>
                <w:rFonts w:hint="eastAsia" w:ascii="宋体" w:eastAsia="宋体"/>
                <w:sz w:val="19"/>
              </w:rPr>
              <w:t>（</w:t>
            </w:r>
            <w:r>
              <w:rPr>
                <w:rFonts w:hint="eastAsia" w:ascii="宋体" w:eastAsia="宋体"/>
                <w:spacing w:val="-7"/>
                <w:sz w:val="19"/>
              </w:rPr>
              <w:t xml:space="preserve"> 金</w:t>
            </w:r>
            <w:r>
              <w:rPr>
                <w:rFonts w:hint="eastAsia" w:ascii="宋体" w:eastAsia="宋体"/>
                <w:sz w:val="19"/>
              </w:rPr>
              <w:t>）</w:t>
            </w:r>
          </w:p>
        </w:tc>
        <w:tc>
          <w:tcPr>
            <w:tcW w:w="3682" w:type="dxa"/>
            <w:gridSpan w:val="5"/>
          </w:tcPr>
          <w:p w14:paraId="1A06FBD3">
            <w:pPr>
              <w:pStyle w:val="12"/>
              <w:spacing w:before="103"/>
              <w:ind w:left="1319" w:right="1265"/>
              <w:jc w:val="center"/>
              <w:rPr>
                <w:rFonts w:hint="eastAsia" w:ascii="宋体" w:eastAsia="宋体"/>
                <w:sz w:val="19"/>
              </w:rPr>
            </w:pPr>
            <w:r>
              <w:rPr>
                <w:rFonts w:hint="eastAsia" w:ascii="宋体" w:eastAsia="宋体"/>
                <w:spacing w:val="26"/>
                <w:w w:val="95"/>
                <w:sz w:val="19"/>
              </w:rPr>
              <w:t>二等</w:t>
            </w:r>
            <w:r>
              <w:rPr>
                <w:rFonts w:hint="eastAsia" w:ascii="宋体" w:eastAsia="宋体"/>
                <w:w w:val="95"/>
                <w:sz w:val="19"/>
              </w:rPr>
              <w:t>（</w:t>
            </w:r>
            <w:r>
              <w:rPr>
                <w:rFonts w:hint="eastAsia" w:ascii="宋体" w:eastAsia="宋体"/>
                <w:spacing w:val="4"/>
                <w:w w:val="95"/>
                <w:sz w:val="19"/>
              </w:rPr>
              <w:t xml:space="preserve"> 银</w:t>
            </w:r>
            <w:r>
              <w:rPr>
                <w:rFonts w:hint="eastAsia" w:ascii="宋体" w:eastAsia="宋体"/>
                <w:w w:val="95"/>
                <w:sz w:val="19"/>
              </w:rPr>
              <w:t>）</w:t>
            </w:r>
          </w:p>
        </w:tc>
        <w:tc>
          <w:tcPr>
            <w:tcW w:w="3690" w:type="dxa"/>
            <w:gridSpan w:val="5"/>
          </w:tcPr>
          <w:p w14:paraId="18F78434">
            <w:pPr>
              <w:pStyle w:val="12"/>
              <w:spacing w:before="103"/>
              <w:ind w:left="1312" w:right="1275"/>
              <w:jc w:val="center"/>
              <w:rPr>
                <w:rFonts w:hint="eastAsia" w:ascii="宋体" w:eastAsia="宋体"/>
                <w:sz w:val="19"/>
              </w:rPr>
            </w:pPr>
            <w:r>
              <w:rPr>
                <w:rFonts w:hint="eastAsia" w:ascii="宋体" w:eastAsia="宋体"/>
                <w:spacing w:val="28"/>
                <w:w w:val="95"/>
                <w:sz w:val="19"/>
              </w:rPr>
              <w:t>三等</w:t>
            </w:r>
            <w:r>
              <w:rPr>
                <w:rFonts w:hint="eastAsia" w:ascii="宋体" w:eastAsia="宋体"/>
                <w:w w:val="95"/>
                <w:sz w:val="19"/>
              </w:rPr>
              <w:t>（</w:t>
            </w:r>
            <w:r>
              <w:rPr>
                <w:rFonts w:hint="eastAsia" w:ascii="宋体" w:eastAsia="宋体"/>
                <w:spacing w:val="4"/>
                <w:w w:val="95"/>
                <w:sz w:val="19"/>
              </w:rPr>
              <w:t xml:space="preserve"> 铜</w:t>
            </w:r>
            <w:r>
              <w:rPr>
                <w:rFonts w:hint="eastAsia" w:ascii="宋体" w:eastAsia="宋体"/>
                <w:w w:val="95"/>
                <w:sz w:val="19"/>
              </w:rPr>
              <w:t>）</w:t>
            </w:r>
          </w:p>
        </w:tc>
      </w:tr>
      <w:tr w14:paraId="5BC96F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106" w:type="dxa"/>
          </w:tcPr>
          <w:p w14:paraId="5064424D">
            <w:pPr>
              <w:pStyle w:val="12"/>
              <w:rPr>
                <w:rFonts w:hint="eastAsia" w:ascii="Times New Roman"/>
                <w:sz w:val="18"/>
              </w:rPr>
            </w:pPr>
          </w:p>
        </w:tc>
        <w:tc>
          <w:tcPr>
            <w:tcW w:w="848" w:type="dxa"/>
          </w:tcPr>
          <w:p w14:paraId="3150618F">
            <w:pPr>
              <w:pStyle w:val="12"/>
              <w:rPr>
                <w:rFonts w:hint="eastAsia" w:ascii="Times New Roman"/>
                <w:sz w:val="18"/>
              </w:rPr>
            </w:pPr>
          </w:p>
        </w:tc>
        <w:tc>
          <w:tcPr>
            <w:tcW w:w="1132" w:type="dxa"/>
          </w:tcPr>
          <w:p w14:paraId="73BB7FC4">
            <w:pPr>
              <w:pStyle w:val="12"/>
              <w:rPr>
                <w:rFonts w:hint="eastAsia" w:ascii="Times New Roman"/>
                <w:sz w:val="18"/>
              </w:rPr>
            </w:pPr>
          </w:p>
        </w:tc>
        <w:tc>
          <w:tcPr>
            <w:tcW w:w="737" w:type="dxa"/>
          </w:tcPr>
          <w:p w14:paraId="7B2173B7">
            <w:pPr>
              <w:pStyle w:val="12"/>
              <w:spacing w:before="12"/>
              <w:rPr>
                <w:rFonts w:hint="eastAsia"/>
                <w:b/>
                <w:sz w:val="13"/>
              </w:rPr>
            </w:pPr>
          </w:p>
          <w:p w14:paraId="4D613AE0">
            <w:pPr>
              <w:pStyle w:val="12"/>
              <w:ind w:left="121"/>
              <w:rPr>
                <w:rFonts w:hint="eastAsia" w:ascii="宋体" w:eastAsia="宋体"/>
                <w:sz w:val="12"/>
              </w:rPr>
            </w:pPr>
            <w:r>
              <w:rPr>
                <w:rFonts w:ascii="Times New Roman" w:eastAsia="Times New Roman"/>
                <w:b/>
                <w:sz w:val="12"/>
              </w:rPr>
              <w:t xml:space="preserve">1      </w:t>
            </w:r>
            <w:r>
              <w:rPr>
                <w:rFonts w:hint="eastAsia" w:ascii="宋体" w:eastAsia="宋体"/>
                <w:sz w:val="12"/>
              </w:rPr>
              <w:t>人团队</w:t>
            </w:r>
          </w:p>
        </w:tc>
        <w:tc>
          <w:tcPr>
            <w:tcW w:w="736" w:type="dxa"/>
          </w:tcPr>
          <w:p w14:paraId="261C85E8">
            <w:pPr>
              <w:pStyle w:val="12"/>
              <w:spacing w:before="2"/>
              <w:rPr>
                <w:rFonts w:hint="eastAsia"/>
                <w:b/>
                <w:sz w:val="13"/>
              </w:rPr>
            </w:pPr>
          </w:p>
          <w:p w14:paraId="2F49E9A7">
            <w:pPr>
              <w:pStyle w:val="12"/>
              <w:tabs>
                <w:tab w:val="left" w:pos="454"/>
              </w:tabs>
              <w:spacing w:line="142" w:lineRule="exact"/>
              <w:ind w:left="111"/>
              <w:rPr>
                <w:rFonts w:hint="eastAsia" w:ascii="宋体" w:eastAsia="宋体"/>
                <w:sz w:val="12"/>
              </w:rPr>
            </w:pPr>
            <w:r>
              <w:rPr>
                <w:rFonts w:ascii="Times New Roman" w:eastAsia="Times New Roman"/>
                <w:b/>
                <w:sz w:val="12"/>
              </w:rPr>
              <w:t>2</w:t>
            </w:r>
            <w:r>
              <w:rPr>
                <w:rFonts w:ascii="Times New Roman" w:eastAsia="Times New Roman"/>
                <w:b/>
                <w:sz w:val="12"/>
              </w:rPr>
              <w:tab/>
            </w:r>
            <w:r>
              <w:rPr>
                <w:rFonts w:hint="eastAsia" w:ascii="宋体" w:eastAsia="宋体"/>
                <w:spacing w:val="-15"/>
                <w:sz w:val="12"/>
              </w:rPr>
              <w:t>人 团</w:t>
            </w:r>
            <w:r>
              <w:rPr>
                <w:rFonts w:hint="eastAsia" w:ascii="宋体" w:eastAsia="宋体"/>
                <w:sz w:val="12"/>
              </w:rPr>
              <w:t>队</w:t>
            </w:r>
          </w:p>
        </w:tc>
        <w:tc>
          <w:tcPr>
            <w:tcW w:w="737" w:type="dxa"/>
          </w:tcPr>
          <w:p w14:paraId="41957360">
            <w:pPr>
              <w:pStyle w:val="12"/>
              <w:spacing w:before="2"/>
              <w:rPr>
                <w:rFonts w:hint="eastAsia"/>
                <w:b/>
                <w:sz w:val="13"/>
              </w:rPr>
            </w:pPr>
          </w:p>
          <w:p w14:paraId="1D77FD33">
            <w:pPr>
              <w:pStyle w:val="12"/>
              <w:tabs>
                <w:tab w:val="left" w:pos="434"/>
              </w:tabs>
              <w:spacing w:line="142" w:lineRule="exact"/>
              <w:ind w:left="110" w:right="5"/>
              <w:rPr>
                <w:rFonts w:hint="eastAsia" w:ascii="宋体" w:eastAsia="宋体"/>
                <w:sz w:val="12"/>
              </w:rPr>
            </w:pPr>
            <w:r>
              <w:rPr>
                <w:rFonts w:ascii="Times New Roman" w:eastAsia="Times New Roman"/>
                <w:b/>
                <w:sz w:val="12"/>
              </w:rPr>
              <w:t>3</w:t>
            </w:r>
            <w:r>
              <w:rPr>
                <w:rFonts w:ascii="Times New Roman" w:eastAsia="Times New Roman"/>
                <w:b/>
                <w:sz w:val="12"/>
              </w:rPr>
              <w:tab/>
            </w:r>
            <w:r>
              <w:rPr>
                <w:rFonts w:hint="eastAsia" w:ascii="宋体" w:eastAsia="宋体"/>
                <w:spacing w:val="-10"/>
                <w:sz w:val="12"/>
              </w:rPr>
              <w:t>人 团</w:t>
            </w:r>
            <w:r>
              <w:rPr>
                <w:rFonts w:hint="eastAsia" w:ascii="宋体" w:eastAsia="宋体"/>
                <w:sz w:val="12"/>
              </w:rPr>
              <w:t>队</w:t>
            </w:r>
          </w:p>
        </w:tc>
        <w:tc>
          <w:tcPr>
            <w:tcW w:w="737" w:type="dxa"/>
          </w:tcPr>
          <w:p w14:paraId="1F394068">
            <w:pPr>
              <w:pStyle w:val="12"/>
              <w:spacing w:before="2"/>
              <w:rPr>
                <w:rFonts w:hint="eastAsia"/>
                <w:b/>
                <w:sz w:val="13"/>
              </w:rPr>
            </w:pPr>
          </w:p>
          <w:p w14:paraId="72689611">
            <w:pPr>
              <w:pStyle w:val="12"/>
              <w:tabs>
                <w:tab w:val="left" w:pos="455"/>
              </w:tabs>
              <w:spacing w:line="142" w:lineRule="exact"/>
              <w:ind w:left="110"/>
              <w:rPr>
                <w:rFonts w:hint="eastAsia" w:ascii="宋体" w:eastAsia="宋体"/>
                <w:sz w:val="12"/>
              </w:rPr>
            </w:pPr>
            <w:r>
              <w:rPr>
                <w:rFonts w:ascii="Times New Roman" w:eastAsia="Times New Roman"/>
                <w:b/>
                <w:sz w:val="12"/>
              </w:rPr>
              <w:t>4</w:t>
            </w:r>
            <w:r>
              <w:rPr>
                <w:rFonts w:ascii="Times New Roman" w:eastAsia="Times New Roman"/>
                <w:b/>
                <w:sz w:val="12"/>
              </w:rPr>
              <w:tab/>
            </w:r>
            <w:r>
              <w:rPr>
                <w:rFonts w:hint="eastAsia" w:ascii="宋体" w:eastAsia="宋体"/>
                <w:spacing w:val="-15"/>
                <w:sz w:val="12"/>
              </w:rPr>
              <w:t>人 团</w:t>
            </w:r>
            <w:r>
              <w:rPr>
                <w:rFonts w:hint="eastAsia" w:ascii="宋体" w:eastAsia="宋体"/>
                <w:sz w:val="12"/>
              </w:rPr>
              <w:t>队</w:t>
            </w:r>
          </w:p>
        </w:tc>
        <w:tc>
          <w:tcPr>
            <w:tcW w:w="737" w:type="dxa"/>
          </w:tcPr>
          <w:p w14:paraId="31520489">
            <w:pPr>
              <w:pStyle w:val="12"/>
              <w:spacing w:before="12"/>
              <w:rPr>
                <w:rFonts w:hint="eastAsia"/>
                <w:b/>
                <w:sz w:val="13"/>
              </w:rPr>
            </w:pPr>
          </w:p>
          <w:p w14:paraId="3284C713">
            <w:pPr>
              <w:pStyle w:val="12"/>
              <w:ind w:left="117"/>
              <w:rPr>
                <w:rFonts w:hint="eastAsia" w:ascii="宋体" w:eastAsia="宋体"/>
                <w:sz w:val="12"/>
              </w:rPr>
            </w:pPr>
            <w:r>
              <w:rPr>
                <w:rFonts w:ascii="Times New Roman" w:eastAsia="Times New Roman"/>
                <w:b/>
                <w:sz w:val="12"/>
              </w:rPr>
              <w:t>5</w:t>
            </w:r>
            <w:r>
              <w:rPr>
                <w:rFonts w:ascii="Times New Roman" w:eastAsia="Times New Roman"/>
                <w:b/>
                <w:spacing w:val="5"/>
                <w:sz w:val="12"/>
              </w:rPr>
              <w:t xml:space="preserve">     </w:t>
            </w:r>
            <w:r>
              <w:rPr>
                <w:rFonts w:hint="eastAsia" w:ascii="宋体" w:eastAsia="宋体"/>
                <w:sz w:val="12"/>
              </w:rPr>
              <w:t>人团队</w:t>
            </w:r>
          </w:p>
        </w:tc>
        <w:tc>
          <w:tcPr>
            <w:tcW w:w="736" w:type="dxa"/>
          </w:tcPr>
          <w:p w14:paraId="2AD5EC6F">
            <w:pPr>
              <w:pStyle w:val="12"/>
              <w:spacing w:before="12"/>
              <w:rPr>
                <w:rFonts w:hint="eastAsia"/>
                <w:b/>
                <w:sz w:val="13"/>
              </w:rPr>
            </w:pPr>
          </w:p>
          <w:p w14:paraId="6BDC3191">
            <w:pPr>
              <w:pStyle w:val="12"/>
              <w:ind w:left="124"/>
              <w:rPr>
                <w:rFonts w:hint="eastAsia" w:ascii="宋体" w:eastAsia="宋体"/>
                <w:sz w:val="12"/>
              </w:rPr>
            </w:pPr>
            <w:r>
              <w:rPr>
                <w:rFonts w:ascii="Times New Roman" w:eastAsia="Times New Roman"/>
                <w:b/>
                <w:sz w:val="12"/>
              </w:rPr>
              <w:t>1</w:t>
            </w:r>
            <w:r>
              <w:rPr>
                <w:rFonts w:ascii="Times New Roman" w:eastAsia="Times New Roman"/>
                <w:b/>
                <w:spacing w:val="5"/>
                <w:sz w:val="12"/>
              </w:rPr>
              <w:t xml:space="preserve">     </w:t>
            </w:r>
            <w:r>
              <w:rPr>
                <w:rFonts w:hint="eastAsia" w:ascii="宋体" w:eastAsia="宋体"/>
                <w:sz w:val="12"/>
              </w:rPr>
              <w:t>人团队</w:t>
            </w:r>
          </w:p>
        </w:tc>
        <w:tc>
          <w:tcPr>
            <w:tcW w:w="737" w:type="dxa"/>
          </w:tcPr>
          <w:p w14:paraId="7966804F">
            <w:pPr>
              <w:pStyle w:val="12"/>
              <w:spacing w:before="2"/>
              <w:rPr>
                <w:rFonts w:hint="eastAsia"/>
                <w:b/>
                <w:sz w:val="13"/>
              </w:rPr>
            </w:pPr>
          </w:p>
          <w:p w14:paraId="6C55419F">
            <w:pPr>
              <w:pStyle w:val="12"/>
              <w:tabs>
                <w:tab w:val="left" w:pos="441"/>
              </w:tabs>
              <w:spacing w:line="142" w:lineRule="exact"/>
              <w:ind w:left="112" w:right="2"/>
              <w:rPr>
                <w:rFonts w:hint="eastAsia" w:ascii="宋体" w:eastAsia="宋体"/>
                <w:sz w:val="12"/>
              </w:rPr>
            </w:pPr>
            <w:r>
              <w:rPr>
                <w:rFonts w:ascii="Times New Roman" w:eastAsia="Times New Roman"/>
                <w:b/>
                <w:sz w:val="12"/>
              </w:rPr>
              <w:t>2</w:t>
            </w:r>
            <w:r>
              <w:rPr>
                <w:rFonts w:ascii="Times New Roman" w:eastAsia="Times New Roman"/>
                <w:b/>
                <w:sz w:val="12"/>
              </w:rPr>
              <w:tab/>
            </w:r>
            <w:r>
              <w:rPr>
                <w:rFonts w:hint="eastAsia" w:ascii="宋体" w:eastAsia="宋体"/>
                <w:spacing w:val="-11"/>
                <w:sz w:val="12"/>
              </w:rPr>
              <w:t>人 团</w:t>
            </w:r>
            <w:r>
              <w:rPr>
                <w:rFonts w:hint="eastAsia" w:ascii="宋体" w:eastAsia="宋体"/>
                <w:sz w:val="12"/>
              </w:rPr>
              <w:t>队</w:t>
            </w:r>
          </w:p>
        </w:tc>
        <w:tc>
          <w:tcPr>
            <w:tcW w:w="736" w:type="dxa"/>
          </w:tcPr>
          <w:p w14:paraId="1DC35265">
            <w:pPr>
              <w:pStyle w:val="12"/>
              <w:spacing w:before="2"/>
              <w:rPr>
                <w:rFonts w:hint="eastAsia"/>
                <w:b/>
                <w:sz w:val="13"/>
              </w:rPr>
            </w:pPr>
          </w:p>
          <w:p w14:paraId="693CBA3D">
            <w:pPr>
              <w:pStyle w:val="12"/>
              <w:tabs>
                <w:tab w:val="left" w:pos="431"/>
              </w:tabs>
              <w:spacing w:line="142" w:lineRule="exact"/>
              <w:ind w:left="112" w:right="6"/>
              <w:rPr>
                <w:rFonts w:hint="eastAsia" w:ascii="宋体" w:eastAsia="宋体"/>
                <w:sz w:val="12"/>
              </w:rPr>
            </w:pPr>
            <w:r>
              <w:rPr>
                <w:rFonts w:ascii="Times New Roman" w:eastAsia="Times New Roman"/>
                <w:b/>
                <w:sz w:val="12"/>
              </w:rPr>
              <w:t>3</w:t>
            </w:r>
            <w:r>
              <w:rPr>
                <w:rFonts w:ascii="Times New Roman" w:eastAsia="Times New Roman"/>
                <w:b/>
                <w:sz w:val="12"/>
              </w:rPr>
              <w:tab/>
            </w:r>
            <w:r>
              <w:rPr>
                <w:rFonts w:hint="eastAsia" w:ascii="宋体" w:eastAsia="宋体"/>
                <w:spacing w:val="-9"/>
                <w:sz w:val="12"/>
              </w:rPr>
              <w:t>人 团</w:t>
            </w:r>
            <w:r>
              <w:rPr>
                <w:rFonts w:hint="eastAsia" w:ascii="宋体" w:eastAsia="宋体"/>
                <w:sz w:val="12"/>
              </w:rPr>
              <w:t>队</w:t>
            </w:r>
          </w:p>
        </w:tc>
        <w:tc>
          <w:tcPr>
            <w:tcW w:w="737" w:type="dxa"/>
          </w:tcPr>
          <w:p w14:paraId="59C1B649">
            <w:pPr>
              <w:pStyle w:val="12"/>
              <w:spacing w:before="2"/>
              <w:rPr>
                <w:rFonts w:hint="eastAsia"/>
                <w:b/>
                <w:sz w:val="13"/>
              </w:rPr>
            </w:pPr>
          </w:p>
          <w:p w14:paraId="777AFF95">
            <w:pPr>
              <w:pStyle w:val="12"/>
              <w:tabs>
                <w:tab w:val="left" w:pos="442"/>
              </w:tabs>
              <w:spacing w:line="142" w:lineRule="exact"/>
              <w:ind w:left="115" w:right="2"/>
              <w:rPr>
                <w:rFonts w:hint="eastAsia" w:ascii="宋体" w:eastAsia="宋体"/>
                <w:sz w:val="12"/>
              </w:rPr>
            </w:pPr>
            <w:r>
              <w:rPr>
                <w:rFonts w:ascii="Times New Roman" w:eastAsia="Times New Roman"/>
                <w:b/>
                <w:sz w:val="12"/>
              </w:rPr>
              <w:t>4</w:t>
            </w:r>
            <w:r>
              <w:rPr>
                <w:rFonts w:ascii="Times New Roman" w:eastAsia="Times New Roman"/>
                <w:b/>
                <w:sz w:val="12"/>
              </w:rPr>
              <w:tab/>
            </w:r>
            <w:r>
              <w:rPr>
                <w:rFonts w:hint="eastAsia" w:ascii="宋体" w:eastAsia="宋体"/>
                <w:spacing w:val="-7"/>
                <w:w w:val="95"/>
                <w:sz w:val="12"/>
              </w:rPr>
              <w:t>人 团</w:t>
            </w:r>
            <w:r>
              <w:rPr>
                <w:rFonts w:hint="eastAsia" w:ascii="宋体" w:eastAsia="宋体"/>
                <w:sz w:val="12"/>
              </w:rPr>
              <w:t>队</w:t>
            </w:r>
          </w:p>
        </w:tc>
        <w:tc>
          <w:tcPr>
            <w:tcW w:w="736" w:type="dxa"/>
          </w:tcPr>
          <w:p w14:paraId="44ABFB01">
            <w:pPr>
              <w:pStyle w:val="12"/>
              <w:spacing w:before="2"/>
              <w:rPr>
                <w:rFonts w:hint="eastAsia"/>
                <w:b/>
                <w:sz w:val="13"/>
              </w:rPr>
            </w:pPr>
          </w:p>
          <w:p w14:paraId="14C92337">
            <w:pPr>
              <w:pStyle w:val="12"/>
              <w:tabs>
                <w:tab w:val="left" w:pos="439"/>
              </w:tabs>
              <w:spacing w:line="142" w:lineRule="exact"/>
              <w:ind w:left="118" w:right="1"/>
              <w:rPr>
                <w:rFonts w:hint="eastAsia" w:ascii="宋体" w:eastAsia="宋体"/>
                <w:sz w:val="12"/>
              </w:rPr>
            </w:pPr>
            <w:r>
              <w:rPr>
                <w:rFonts w:ascii="Times New Roman" w:eastAsia="Times New Roman"/>
                <w:b/>
                <w:sz w:val="12"/>
              </w:rPr>
              <w:t>5</w:t>
            </w:r>
            <w:r>
              <w:rPr>
                <w:rFonts w:ascii="Times New Roman" w:eastAsia="Times New Roman"/>
                <w:b/>
                <w:sz w:val="12"/>
              </w:rPr>
              <w:tab/>
            </w:r>
            <w:r>
              <w:rPr>
                <w:rFonts w:hint="eastAsia" w:ascii="宋体" w:eastAsia="宋体"/>
                <w:spacing w:val="-10"/>
                <w:sz w:val="12"/>
              </w:rPr>
              <w:t>人 团</w:t>
            </w:r>
            <w:r>
              <w:rPr>
                <w:rFonts w:hint="eastAsia" w:ascii="宋体" w:eastAsia="宋体"/>
                <w:sz w:val="12"/>
              </w:rPr>
              <w:t>队</w:t>
            </w:r>
          </w:p>
        </w:tc>
        <w:tc>
          <w:tcPr>
            <w:tcW w:w="736" w:type="dxa"/>
          </w:tcPr>
          <w:p w14:paraId="0358C442">
            <w:pPr>
              <w:pStyle w:val="12"/>
              <w:spacing w:before="12"/>
              <w:rPr>
                <w:rFonts w:hint="eastAsia"/>
                <w:b/>
                <w:sz w:val="13"/>
              </w:rPr>
            </w:pPr>
          </w:p>
          <w:p w14:paraId="7F6DD231">
            <w:pPr>
              <w:pStyle w:val="12"/>
              <w:ind w:left="126"/>
              <w:rPr>
                <w:rFonts w:hint="eastAsia" w:ascii="宋体" w:eastAsia="宋体"/>
                <w:sz w:val="12"/>
              </w:rPr>
            </w:pPr>
            <w:r>
              <w:rPr>
                <w:rFonts w:ascii="Times New Roman" w:eastAsia="Times New Roman"/>
                <w:b/>
                <w:sz w:val="12"/>
              </w:rPr>
              <w:t>1</w:t>
            </w:r>
            <w:r>
              <w:rPr>
                <w:rFonts w:ascii="Times New Roman" w:eastAsia="Times New Roman"/>
                <w:b/>
                <w:spacing w:val="5"/>
                <w:sz w:val="12"/>
              </w:rPr>
              <w:t xml:space="preserve">     </w:t>
            </w:r>
            <w:r>
              <w:rPr>
                <w:rFonts w:hint="eastAsia" w:ascii="宋体" w:eastAsia="宋体"/>
                <w:sz w:val="12"/>
              </w:rPr>
              <w:t>人团队</w:t>
            </w:r>
          </w:p>
        </w:tc>
        <w:tc>
          <w:tcPr>
            <w:tcW w:w="737" w:type="dxa"/>
          </w:tcPr>
          <w:p w14:paraId="3325A72D">
            <w:pPr>
              <w:pStyle w:val="12"/>
              <w:spacing w:before="2"/>
              <w:rPr>
                <w:rFonts w:hint="eastAsia"/>
                <w:b/>
                <w:sz w:val="13"/>
              </w:rPr>
            </w:pPr>
          </w:p>
          <w:p w14:paraId="468B291D">
            <w:pPr>
              <w:pStyle w:val="12"/>
              <w:tabs>
                <w:tab w:val="left" w:pos="455"/>
              </w:tabs>
              <w:spacing w:line="142" w:lineRule="exact"/>
              <w:ind w:left="114"/>
              <w:rPr>
                <w:rFonts w:hint="eastAsia" w:ascii="宋体" w:eastAsia="宋体"/>
                <w:sz w:val="12"/>
              </w:rPr>
            </w:pPr>
            <w:r>
              <w:rPr>
                <w:rFonts w:ascii="Times New Roman" w:eastAsia="Times New Roman"/>
                <w:b/>
                <w:sz w:val="12"/>
              </w:rPr>
              <w:t>2</w:t>
            </w:r>
            <w:r>
              <w:rPr>
                <w:rFonts w:ascii="Times New Roman" w:eastAsia="Times New Roman"/>
                <w:b/>
                <w:sz w:val="12"/>
              </w:rPr>
              <w:tab/>
            </w:r>
            <w:r>
              <w:rPr>
                <w:rFonts w:hint="eastAsia" w:ascii="宋体" w:eastAsia="宋体"/>
                <w:spacing w:val="-15"/>
                <w:sz w:val="12"/>
              </w:rPr>
              <w:t>人 团</w:t>
            </w:r>
            <w:r>
              <w:rPr>
                <w:rFonts w:hint="eastAsia" w:ascii="宋体" w:eastAsia="宋体"/>
                <w:sz w:val="12"/>
              </w:rPr>
              <w:t>队</w:t>
            </w:r>
          </w:p>
        </w:tc>
        <w:tc>
          <w:tcPr>
            <w:tcW w:w="737" w:type="dxa"/>
          </w:tcPr>
          <w:p w14:paraId="63B5071D">
            <w:pPr>
              <w:pStyle w:val="12"/>
              <w:spacing w:before="2"/>
              <w:rPr>
                <w:rFonts w:hint="eastAsia"/>
                <w:b/>
                <w:sz w:val="13"/>
              </w:rPr>
            </w:pPr>
          </w:p>
          <w:p w14:paraId="32DECB9D">
            <w:pPr>
              <w:pStyle w:val="12"/>
              <w:tabs>
                <w:tab w:val="left" w:pos="436"/>
              </w:tabs>
              <w:spacing w:line="142" w:lineRule="exact"/>
              <w:ind w:left="114" w:right="5"/>
              <w:rPr>
                <w:rFonts w:hint="eastAsia" w:ascii="宋体" w:eastAsia="宋体"/>
                <w:sz w:val="12"/>
              </w:rPr>
            </w:pPr>
            <w:r>
              <w:rPr>
                <w:rFonts w:ascii="Times New Roman" w:eastAsia="Times New Roman"/>
                <w:b/>
                <w:sz w:val="12"/>
              </w:rPr>
              <w:t>3</w:t>
            </w:r>
            <w:r>
              <w:rPr>
                <w:rFonts w:ascii="Times New Roman" w:eastAsia="Times New Roman"/>
                <w:b/>
                <w:sz w:val="12"/>
              </w:rPr>
              <w:tab/>
            </w:r>
            <w:r>
              <w:rPr>
                <w:rFonts w:hint="eastAsia" w:ascii="宋体" w:eastAsia="宋体"/>
                <w:spacing w:val="-10"/>
                <w:sz w:val="12"/>
              </w:rPr>
              <w:t>人 团</w:t>
            </w:r>
            <w:r>
              <w:rPr>
                <w:rFonts w:hint="eastAsia" w:ascii="宋体" w:eastAsia="宋体"/>
                <w:sz w:val="12"/>
              </w:rPr>
              <w:t>队</w:t>
            </w:r>
          </w:p>
        </w:tc>
        <w:tc>
          <w:tcPr>
            <w:tcW w:w="737" w:type="dxa"/>
          </w:tcPr>
          <w:p w14:paraId="283604FA">
            <w:pPr>
              <w:pStyle w:val="12"/>
              <w:spacing w:before="2"/>
              <w:rPr>
                <w:rFonts w:hint="eastAsia"/>
                <w:b/>
                <w:sz w:val="13"/>
              </w:rPr>
            </w:pPr>
          </w:p>
          <w:p w14:paraId="3B69B47A">
            <w:pPr>
              <w:pStyle w:val="12"/>
              <w:tabs>
                <w:tab w:val="left" w:pos="457"/>
              </w:tabs>
              <w:spacing w:line="142" w:lineRule="exact"/>
              <w:ind w:left="116"/>
              <w:rPr>
                <w:rFonts w:hint="eastAsia" w:ascii="宋体" w:eastAsia="宋体"/>
                <w:sz w:val="12"/>
              </w:rPr>
            </w:pPr>
            <w:r>
              <w:rPr>
                <w:rFonts w:ascii="Times New Roman" w:eastAsia="Times New Roman"/>
                <w:b/>
                <w:sz w:val="12"/>
              </w:rPr>
              <w:t>4</w:t>
            </w:r>
            <w:r>
              <w:rPr>
                <w:rFonts w:ascii="Times New Roman" w:eastAsia="Times New Roman"/>
                <w:b/>
                <w:sz w:val="12"/>
              </w:rPr>
              <w:tab/>
            </w:r>
            <w:r>
              <w:rPr>
                <w:rFonts w:hint="eastAsia" w:ascii="宋体" w:eastAsia="宋体"/>
                <w:spacing w:val="-11"/>
                <w:w w:val="95"/>
                <w:sz w:val="12"/>
              </w:rPr>
              <w:t>人 团</w:t>
            </w:r>
            <w:r>
              <w:rPr>
                <w:rFonts w:hint="eastAsia" w:ascii="宋体" w:eastAsia="宋体"/>
                <w:sz w:val="12"/>
              </w:rPr>
              <w:t>队</w:t>
            </w:r>
          </w:p>
        </w:tc>
        <w:tc>
          <w:tcPr>
            <w:tcW w:w="743" w:type="dxa"/>
          </w:tcPr>
          <w:p w14:paraId="613D7500">
            <w:pPr>
              <w:pStyle w:val="12"/>
              <w:spacing w:before="2"/>
              <w:rPr>
                <w:rFonts w:hint="eastAsia"/>
                <w:b/>
                <w:sz w:val="13"/>
              </w:rPr>
            </w:pPr>
          </w:p>
          <w:p w14:paraId="0DBE622F">
            <w:pPr>
              <w:pStyle w:val="12"/>
              <w:tabs>
                <w:tab w:val="left" w:pos="457"/>
              </w:tabs>
              <w:spacing w:line="142" w:lineRule="exact"/>
              <w:ind w:left="119" w:right="2"/>
              <w:rPr>
                <w:rFonts w:hint="eastAsia" w:ascii="宋体" w:eastAsia="宋体"/>
                <w:sz w:val="12"/>
              </w:rPr>
            </w:pPr>
            <w:r>
              <w:rPr>
                <w:rFonts w:ascii="Times New Roman" w:eastAsia="Times New Roman"/>
                <w:b/>
                <w:sz w:val="12"/>
              </w:rPr>
              <w:t>5</w:t>
            </w:r>
            <w:r>
              <w:rPr>
                <w:rFonts w:ascii="Times New Roman" w:eastAsia="Times New Roman"/>
                <w:b/>
                <w:sz w:val="12"/>
              </w:rPr>
              <w:tab/>
            </w:r>
            <w:r>
              <w:rPr>
                <w:rFonts w:hint="eastAsia" w:ascii="宋体" w:eastAsia="宋体"/>
                <w:spacing w:val="-9"/>
                <w:w w:val="95"/>
                <w:sz w:val="12"/>
              </w:rPr>
              <w:t>人 团</w:t>
            </w:r>
            <w:r>
              <w:rPr>
                <w:rFonts w:hint="eastAsia" w:ascii="宋体" w:eastAsia="宋体"/>
                <w:sz w:val="12"/>
              </w:rPr>
              <w:t>队</w:t>
            </w:r>
          </w:p>
        </w:tc>
      </w:tr>
      <w:tr w14:paraId="1AA631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1106" w:type="dxa"/>
            <w:vMerge w:val="restart"/>
          </w:tcPr>
          <w:p w14:paraId="59B823F7">
            <w:pPr>
              <w:pStyle w:val="12"/>
              <w:tabs>
                <w:tab w:val="left" w:pos="809"/>
              </w:tabs>
              <w:spacing w:before="125"/>
              <w:ind w:left="130"/>
              <w:rPr>
                <w:rFonts w:hint="eastAsia" w:ascii="宋体" w:eastAsia="宋体"/>
                <w:sz w:val="19"/>
              </w:rPr>
            </w:pPr>
            <w:r>
              <w:rPr>
                <w:rFonts w:hint="eastAsia" w:ascii="宋体" w:eastAsia="宋体"/>
                <w:sz w:val="19"/>
              </w:rPr>
              <w:t>学</w:t>
            </w:r>
            <w:r>
              <w:rPr>
                <w:rFonts w:hint="eastAsia" w:ascii="宋体" w:eastAsia="宋体"/>
                <w:sz w:val="19"/>
              </w:rPr>
              <w:tab/>
            </w:r>
            <w:r>
              <w:rPr>
                <w:rFonts w:hint="eastAsia" w:ascii="宋体" w:eastAsia="宋体"/>
                <w:sz w:val="19"/>
              </w:rPr>
              <w:t>院</w:t>
            </w:r>
          </w:p>
          <w:p w14:paraId="0848ADAD">
            <w:pPr>
              <w:pStyle w:val="12"/>
              <w:tabs>
                <w:tab w:val="left" w:pos="812"/>
              </w:tabs>
              <w:spacing w:before="104"/>
              <w:ind w:left="123"/>
              <w:rPr>
                <w:rFonts w:hint="eastAsia" w:ascii="宋体" w:eastAsia="宋体"/>
                <w:sz w:val="19"/>
              </w:rPr>
            </w:pPr>
            <w:r>
              <w:rPr>
                <w:rFonts w:hint="eastAsia" w:ascii="宋体" w:eastAsia="宋体"/>
                <w:sz w:val="19"/>
              </w:rPr>
              <w:t>认定</w:t>
            </w:r>
            <w:r>
              <w:rPr>
                <w:rFonts w:hint="eastAsia" w:ascii="宋体" w:eastAsia="宋体"/>
                <w:sz w:val="19"/>
              </w:rPr>
              <w:tab/>
            </w:r>
            <w:r>
              <w:rPr>
                <w:rFonts w:hint="eastAsia" w:ascii="宋体" w:eastAsia="宋体"/>
                <w:sz w:val="19"/>
              </w:rPr>
              <w:t>的</w:t>
            </w:r>
          </w:p>
          <w:p w14:paraId="673B6B62">
            <w:pPr>
              <w:pStyle w:val="12"/>
              <w:spacing w:before="107" w:line="340" w:lineRule="auto"/>
              <w:ind w:left="123" w:right="122"/>
              <w:rPr>
                <w:rFonts w:hint="eastAsia" w:ascii="宋体" w:eastAsia="宋体"/>
                <w:sz w:val="19"/>
              </w:rPr>
            </w:pPr>
            <w:r>
              <w:rPr>
                <w:rFonts w:ascii="Calibri" w:eastAsia="Calibri"/>
                <w:b/>
                <w:sz w:val="19"/>
              </w:rPr>
              <w:t>C</w:t>
            </w:r>
            <w:r>
              <w:rPr>
                <w:rFonts w:ascii="Calibri" w:eastAsia="Calibri"/>
                <w:b/>
                <w:spacing w:val="6"/>
                <w:sz w:val="19"/>
              </w:rPr>
              <w:t xml:space="preserve">    </w:t>
            </w:r>
            <w:r>
              <w:rPr>
                <w:rFonts w:hint="eastAsia" w:ascii="宋体" w:eastAsia="宋体"/>
                <w:spacing w:val="21"/>
                <w:sz w:val="19"/>
              </w:rPr>
              <w:t>类 赛</w:t>
            </w:r>
            <w:r>
              <w:rPr>
                <w:rFonts w:hint="eastAsia" w:ascii="宋体" w:eastAsia="宋体"/>
                <w:sz w:val="19"/>
              </w:rPr>
              <w:t>事</w:t>
            </w:r>
          </w:p>
        </w:tc>
        <w:tc>
          <w:tcPr>
            <w:tcW w:w="848" w:type="dxa"/>
            <w:vMerge w:val="restart"/>
          </w:tcPr>
          <w:p w14:paraId="6D938EE0">
            <w:pPr>
              <w:pStyle w:val="12"/>
              <w:spacing w:before="96"/>
              <w:ind w:left="157"/>
              <w:rPr>
                <w:rFonts w:hint="eastAsia" w:ascii="宋体" w:eastAsia="宋体"/>
                <w:sz w:val="19"/>
              </w:rPr>
            </w:pPr>
            <w:r>
              <w:rPr>
                <w:rFonts w:hint="eastAsia" w:ascii="宋体" w:eastAsia="宋体"/>
                <w:spacing w:val="-1"/>
                <w:sz w:val="19"/>
              </w:rPr>
              <w:t>国家级</w:t>
            </w:r>
          </w:p>
        </w:tc>
        <w:tc>
          <w:tcPr>
            <w:tcW w:w="1132" w:type="dxa"/>
          </w:tcPr>
          <w:p w14:paraId="50DD2661">
            <w:pPr>
              <w:pStyle w:val="12"/>
              <w:spacing w:before="98"/>
              <w:ind w:left="123"/>
              <w:rPr>
                <w:rFonts w:ascii="Times New Roman" w:eastAsia="Times New Roman"/>
                <w:sz w:val="19"/>
              </w:rPr>
            </w:pPr>
            <w:r>
              <w:rPr>
                <w:rFonts w:hint="eastAsia" w:ascii="宋体" w:eastAsia="宋体"/>
                <w:spacing w:val="-4"/>
                <w:sz w:val="19"/>
              </w:rPr>
              <w:t xml:space="preserve">成员 </w:t>
            </w:r>
            <w:r>
              <w:rPr>
                <w:rFonts w:ascii="Times New Roman" w:eastAsia="Times New Roman"/>
                <w:sz w:val="19"/>
              </w:rPr>
              <w:t>1</w:t>
            </w:r>
          </w:p>
        </w:tc>
        <w:tc>
          <w:tcPr>
            <w:tcW w:w="737" w:type="dxa"/>
          </w:tcPr>
          <w:p w14:paraId="4F162C95">
            <w:pPr>
              <w:pStyle w:val="12"/>
              <w:spacing w:before="142"/>
              <w:ind w:left="152"/>
              <w:rPr>
                <w:rFonts w:hint="eastAsia" w:ascii="Times New Roman"/>
                <w:sz w:val="19"/>
              </w:rPr>
            </w:pPr>
            <w:r>
              <w:rPr>
                <w:rFonts w:ascii="Times New Roman"/>
                <w:sz w:val="19"/>
              </w:rPr>
              <w:t>1.0</w:t>
            </w:r>
          </w:p>
        </w:tc>
        <w:tc>
          <w:tcPr>
            <w:tcW w:w="736" w:type="dxa"/>
          </w:tcPr>
          <w:p w14:paraId="20B925B3">
            <w:pPr>
              <w:pStyle w:val="12"/>
              <w:spacing w:before="142"/>
              <w:ind w:left="119"/>
              <w:rPr>
                <w:rFonts w:hint="eastAsia" w:ascii="Times New Roman"/>
                <w:sz w:val="19"/>
              </w:rPr>
            </w:pPr>
            <w:r>
              <w:rPr>
                <w:rFonts w:ascii="Times New Roman"/>
                <w:sz w:val="19"/>
              </w:rPr>
              <w:t>0.7</w:t>
            </w:r>
          </w:p>
        </w:tc>
        <w:tc>
          <w:tcPr>
            <w:tcW w:w="737" w:type="dxa"/>
          </w:tcPr>
          <w:p w14:paraId="79E80822">
            <w:pPr>
              <w:pStyle w:val="12"/>
              <w:spacing w:before="142"/>
              <w:ind w:left="2" w:right="152"/>
              <w:jc w:val="center"/>
              <w:rPr>
                <w:rFonts w:hint="eastAsia" w:ascii="Times New Roman"/>
                <w:sz w:val="19"/>
              </w:rPr>
            </w:pPr>
            <w:r>
              <w:rPr>
                <w:rFonts w:ascii="Times New Roman"/>
                <w:sz w:val="19"/>
              </w:rPr>
              <w:t>0.65</w:t>
            </w:r>
          </w:p>
        </w:tc>
        <w:tc>
          <w:tcPr>
            <w:tcW w:w="737" w:type="dxa"/>
          </w:tcPr>
          <w:p w14:paraId="558D04D3">
            <w:pPr>
              <w:pStyle w:val="12"/>
              <w:spacing w:before="142"/>
              <w:ind w:left="2" w:right="152"/>
              <w:jc w:val="center"/>
              <w:rPr>
                <w:rFonts w:hint="eastAsia" w:ascii="Times New Roman"/>
                <w:sz w:val="19"/>
              </w:rPr>
            </w:pPr>
            <w:r>
              <w:rPr>
                <w:rFonts w:ascii="Times New Roman"/>
                <w:sz w:val="19"/>
              </w:rPr>
              <w:t>0.62</w:t>
            </w:r>
          </w:p>
        </w:tc>
        <w:tc>
          <w:tcPr>
            <w:tcW w:w="737" w:type="dxa"/>
          </w:tcPr>
          <w:p w14:paraId="1DFEF1E3">
            <w:pPr>
              <w:pStyle w:val="12"/>
              <w:spacing w:before="142"/>
              <w:ind w:left="121"/>
              <w:rPr>
                <w:rFonts w:hint="eastAsia" w:ascii="Times New Roman"/>
                <w:sz w:val="19"/>
              </w:rPr>
            </w:pPr>
            <w:r>
              <w:rPr>
                <w:rFonts w:ascii="Times New Roman"/>
                <w:sz w:val="19"/>
              </w:rPr>
              <w:t>0.60</w:t>
            </w:r>
          </w:p>
        </w:tc>
        <w:tc>
          <w:tcPr>
            <w:tcW w:w="736" w:type="dxa"/>
          </w:tcPr>
          <w:p w14:paraId="58926622">
            <w:pPr>
              <w:pStyle w:val="12"/>
              <w:spacing w:before="142"/>
              <w:ind w:left="121"/>
              <w:rPr>
                <w:rFonts w:hint="eastAsia" w:ascii="Times New Roman"/>
                <w:sz w:val="19"/>
              </w:rPr>
            </w:pPr>
            <w:r>
              <w:rPr>
                <w:rFonts w:ascii="Times New Roman"/>
                <w:sz w:val="19"/>
              </w:rPr>
              <w:t>0.75</w:t>
            </w:r>
          </w:p>
        </w:tc>
        <w:tc>
          <w:tcPr>
            <w:tcW w:w="737" w:type="dxa"/>
          </w:tcPr>
          <w:p w14:paraId="036509EF">
            <w:pPr>
              <w:pStyle w:val="12"/>
              <w:spacing w:before="142"/>
              <w:ind w:left="122"/>
              <w:rPr>
                <w:rFonts w:hint="eastAsia" w:ascii="Times New Roman"/>
                <w:sz w:val="19"/>
              </w:rPr>
            </w:pPr>
            <w:r>
              <w:rPr>
                <w:rFonts w:ascii="Times New Roman"/>
                <w:sz w:val="19"/>
              </w:rPr>
              <w:t>0.525</w:t>
            </w:r>
          </w:p>
        </w:tc>
        <w:tc>
          <w:tcPr>
            <w:tcW w:w="736" w:type="dxa"/>
          </w:tcPr>
          <w:p w14:paraId="563AD8A9">
            <w:pPr>
              <w:pStyle w:val="12"/>
              <w:spacing w:before="156"/>
              <w:ind w:left="98" w:right="97"/>
              <w:jc w:val="center"/>
              <w:rPr>
                <w:rFonts w:hint="eastAsia" w:ascii="Times New Roman"/>
                <w:sz w:val="18"/>
              </w:rPr>
            </w:pPr>
            <w:r>
              <w:rPr>
                <w:rFonts w:ascii="Times New Roman"/>
                <w:sz w:val="18"/>
              </w:rPr>
              <w:t>0.4875</w:t>
            </w:r>
          </w:p>
        </w:tc>
        <w:tc>
          <w:tcPr>
            <w:tcW w:w="737" w:type="dxa"/>
          </w:tcPr>
          <w:p w14:paraId="2A96A622">
            <w:pPr>
              <w:pStyle w:val="12"/>
              <w:spacing w:before="142"/>
              <w:ind w:left="123"/>
              <w:rPr>
                <w:rFonts w:hint="eastAsia" w:ascii="Times New Roman"/>
                <w:sz w:val="19"/>
              </w:rPr>
            </w:pPr>
            <w:r>
              <w:rPr>
                <w:rFonts w:ascii="Times New Roman"/>
                <w:sz w:val="19"/>
              </w:rPr>
              <w:t>0.465</w:t>
            </w:r>
          </w:p>
        </w:tc>
        <w:tc>
          <w:tcPr>
            <w:tcW w:w="736" w:type="dxa"/>
          </w:tcPr>
          <w:p w14:paraId="70703EEA">
            <w:pPr>
              <w:pStyle w:val="12"/>
              <w:spacing w:before="142"/>
              <w:ind w:left="122"/>
              <w:rPr>
                <w:rFonts w:hint="eastAsia" w:ascii="Times New Roman"/>
                <w:sz w:val="19"/>
              </w:rPr>
            </w:pPr>
            <w:r>
              <w:rPr>
                <w:rFonts w:ascii="Times New Roman"/>
                <w:sz w:val="19"/>
              </w:rPr>
              <w:t>0.45</w:t>
            </w:r>
          </w:p>
        </w:tc>
        <w:tc>
          <w:tcPr>
            <w:tcW w:w="736" w:type="dxa"/>
          </w:tcPr>
          <w:p w14:paraId="1D2A8BAC">
            <w:pPr>
              <w:pStyle w:val="12"/>
              <w:spacing w:before="142"/>
              <w:ind w:left="123"/>
              <w:rPr>
                <w:rFonts w:hint="eastAsia" w:ascii="Times New Roman"/>
                <w:sz w:val="19"/>
              </w:rPr>
            </w:pPr>
            <w:r>
              <w:rPr>
                <w:rFonts w:ascii="Times New Roman"/>
                <w:sz w:val="19"/>
              </w:rPr>
              <w:t>0.5</w:t>
            </w:r>
          </w:p>
        </w:tc>
        <w:tc>
          <w:tcPr>
            <w:tcW w:w="737" w:type="dxa"/>
          </w:tcPr>
          <w:p w14:paraId="043D1849">
            <w:pPr>
              <w:pStyle w:val="12"/>
              <w:spacing w:before="142"/>
              <w:ind w:left="124"/>
              <w:rPr>
                <w:rFonts w:hint="eastAsia" w:ascii="Times New Roman"/>
                <w:sz w:val="19"/>
              </w:rPr>
            </w:pPr>
            <w:r>
              <w:rPr>
                <w:rFonts w:ascii="Times New Roman"/>
                <w:sz w:val="19"/>
              </w:rPr>
              <w:t>0.35</w:t>
            </w:r>
          </w:p>
        </w:tc>
        <w:tc>
          <w:tcPr>
            <w:tcW w:w="737" w:type="dxa"/>
          </w:tcPr>
          <w:p w14:paraId="36D950FB">
            <w:pPr>
              <w:pStyle w:val="12"/>
              <w:spacing w:before="142"/>
              <w:ind w:left="97" w:right="137"/>
              <w:jc w:val="center"/>
              <w:rPr>
                <w:rFonts w:hint="eastAsia" w:ascii="Times New Roman"/>
                <w:sz w:val="19"/>
              </w:rPr>
            </w:pPr>
            <w:r>
              <w:rPr>
                <w:rFonts w:ascii="Times New Roman"/>
                <w:sz w:val="19"/>
              </w:rPr>
              <w:t>0.325</w:t>
            </w:r>
          </w:p>
        </w:tc>
        <w:tc>
          <w:tcPr>
            <w:tcW w:w="737" w:type="dxa"/>
          </w:tcPr>
          <w:p w14:paraId="4A048A52">
            <w:pPr>
              <w:pStyle w:val="12"/>
              <w:spacing w:before="142"/>
              <w:ind w:left="124"/>
              <w:rPr>
                <w:rFonts w:hint="eastAsia" w:ascii="Times New Roman"/>
                <w:sz w:val="19"/>
              </w:rPr>
            </w:pPr>
            <w:r>
              <w:rPr>
                <w:rFonts w:ascii="Times New Roman"/>
                <w:sz w:val="19"/>
              </w:rPr>
              <w:t>0.31</w:t>
            </w:r>
          </w:p>
        </w:tc>
        <w:tc>
          <w:tcPr>
            <w:tcW w:w="743" w:type="dxa"/>
          </w:tcPr>
          <w:p w14:paraId="2B3B3D2A">
            <w:pPr>
              <w:pStyle w:val="12"/>
              <w:spacing w:before="142"/>
              <w:ind w:left="123"/>
              <w:rPr>
                <w:rFonts w:hint="eastAsia" w:ascii="Times New Roman"/>
                <w:sz w:val="19"/>
              </w:rPr>
            </w:pPr>
            <w:r>
              <w:rPr>
                <w:rFonts w:ascii="Times New Roman"/>
                <w:sz w:val="19"/>
              </w:rPr>
              <w:t>0.30</w:t>
            </w:r>
          </w:p>
        </w:tc>
      </w:tr>
      <w:tr w14:paraId="4B2C81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trPr>
        <w:tc>
          <w:tcPr>
            <w:tcW w:w="1106" w:type="dxa"/>
            <w:vMerge w:val="continue"/>
            <w:tcBorders>
              <w:top w:val="nil"/>
            </w:tcBorders>
          </w:tcPr>
          <w:p w14:paraId="74D057A3">
            <w:pPr>
              <w:rPr>
                <w:rFonts w:hint="eastAsia"/>
                <w:sz w:val="2"/>
                <w:szCs w:val="2"/>
              </w:rPr>
            </w:pPr>
          </w:p>
        </w:tc>
        <w:tc>
          <w:tcPr>
            <w:tcW w:w="848" w:type="dxa"/>
            <w:vMerge w:val="continue"/>
            <w:tcBorders>
              <w:top w:val="nil"/>
            </w:tcBorders>
          </w:tcPr>
          <w:p w14:paraId="77BEF8D4">
            <w:pPr>
              <w:rPr>
                <w:rFonts w:hint="eastAsia"/>
                <w:sz w:val="2"/>
                <w:szCs w:val="2"/>
              </w:rPr>
            </w:pPr>
          </w:p>
        </w:tc>
        <w:tc>
          <w:tcPr>
            <w:tcW w:w="1132" w:type="dxa"/>
          </w:tcPr>
          <w:p w14:paraId="745CDD84">
            <w:pPr>
              <w:pStyle w:val="12"/>
              <w:spacing w:before="100"/>
              <w:ind w:left="123"/>
              <w:rPr>
                <w:rFonts w:ascii="Times New Roman" w:eastAsia="Times New Roman"/>
                <w:sz w:val="19"/>
              </w:rPr>
            </w:pPr>
            <w:r>
              <w:rPr>
                <w:rFonts w:hint="eastAsia" w:ascii="宋体" w:eastAsia="宋体"/>
                <w:spacing w:val="3"/>
                <w:sz w:val="19"/>
              </w:rPr>
              <w:t xml:space="preserve">成员 </w:t>
            </w:r>
            <w:r>
              <w:rPr>
                <w:rFonts w:ascii="Times New Roman" w:eastAsia="Times New Roman"/>
                <w:sz w:val="19"/>
              </w:rPr>
              <w:t>2</w:t>
            </w:r>
          </w:p>
        </w:tc>
        <w:tc>
          <w:tcPr>
            <w:tcW w:w="737" w:type="dxa"/>
          </w:tcPr>
          <w:p w14:paraId="29AAFE93">
            <w:pPr>
              <w:pStyle w:val="12"/>
              <w:rPr>
                <w:rFonts w:hint="eastAsia" w:ascii="Times New Roman"/>
                <w:sz w:val="18"/>
              </w:rPr>
            </w:pPr>
          </w:p>
        </w:tc>
        <w:tc>
          <w:tcPr>
            <w:tcW w:w="736" w:type="dxa"/>
          </w:tcPr>
          <w:p w14:paraId="1FF51D5A">
            <w:pPr>
              <w:pStyle w:val="12"/>
              <w:spacing w:before="144"/>
              <w:ind w:left="119"/>
              <w:rPr>
                <w:rFonts w:hint="eastAsia" w:ascii="Times New Roman"/>
                <w:sz w:val="19"/>
              </w:rPr>
            </w:pPr>
            <w:r>
              <w:rPr>
                <w:rFonts w:ascii="Times New Roman"/>
                <w:sz w:val="19"/>
              </w:rPr>
              <w:t>0.5</w:t>
            </w:r>
          </w:p>
        </w:tc>
        <w:tc>
          <w:tcPr>
            <w:tcW w:w="737" w:type="dxa"/>
          </w:tcPr>
          <w:p w14:paraId="1973D845">
            <w:pPr>
              <w:pStyle w:val="12"/>
              <w:spacing w:before="144"/>
              <w:ind w:left="2" w:right="152"/>
              <w:jc w:val="center"/>
              <w:rPr>
                <w:rFonts w:hint="eastAsia" w:ascii="Times New Roman"/>
                <w:sz w:val="19"/>
              </w:rPr>
            </w:pPr>
            <w:r>
              <w:rPr>
                <w:rFonts w:ascii="Times New Roman"/>
                <w:sz w:val="19"/>
              </w:rPr>
              <w:t>0.45</w:t>
            </w:r>
          </w:p>
        </w:tc>
        <w:tc>
          <w:tcPr>
            <w:tcW w:w="737" w:type="dxa"/>
          </w:tcPr>
          <w:p w14:paraId="0C3C88FD">
            <w:pPr>
              <w:pStyle w:val="12"/>
              <w:spacing w:before="144"/>
              <w:ind w:left="2" w:right="152"/>
              <w:jc w:val="center"/>
              <w:rPr>
                <w:rFonts w:hint="eastAsia" w:ascii="Times New Roman"/>
                <w:sz w:val="19"/>
              </w:rPr>
            </w:pPr>
            <w:r>
              <w:rPr>
                <w:rFonts w:ascii="Times New Roman"/>
                <w:sz w:val="19"/>
              </w:rPr>
              <w:t>0.40</w:t>
            </w:r>
          </w:p>
        </w:tc>
        <w:tc>
          <w:tcPr>
            <w:tcW w:w="737" w:type="dxa"/>
          </w:tcPr>
          <w:p w14:paraId="0960150D">
            <w:pPr>
              <w:pStyle w:val="12"/>
              <w:spacing w:before="144"/>
              <w:ind w:left="121"/>
              <w:rPr>
                <w:rFonts w:hint="eastAsia" w:ascii="Times New Roman"/>
                <w:sz w:val="19"/>
              </w:rPr>
            </w:pPr>
            <w:r>
              <w:rPr>
                <w:rFonts w:ascii="Times New Roman"/>
                <w:sz w:val="19"/>
              </w:rPr>
              <w:t>0.37</w:t>
            </w:r>
          </w:p>
        </w:tc>
        <w:tc>
          <w:tcPr>
            <w:tcW w:w="736" w:type="dxa"/>
          </w:tcPr>
          <w:p w14:paraId="46143D9C">
            <w:pPr>
              <w:pStyle w:val="12"/>
              <w:rPr>
                <w:rFonts w:hint="eastAsia" w:ascii="Times New Roman"/>
                <w:sz w:val="18"/>
              </w:rPr>
            </w:pPr>
          </w:p>
        </w:tc>
        <w:tc>
          <w:tcPr>
            <w:tcW w:w="737" w:type="dxa"/>
          </w:tcPr>
          <w:p w14:paraId="118C51C2">
            <w:pPr>
              <w:pStyle w:val="12"/>
              <w:spacing w:before="144"/>
              <w:ind w:left="122"/>
              <w:rPr>
                <w:rFonts w:hint="eastAsia" w:ascii="Times New Roman"/>
                <w:sz w:val="19"/>
              </w:rPr>
            </w:pPr>
            <w:r>
              <w:rPr>
                <w:rFonts w:ascii="Times New Roman"/>
                <w:sz w:val="19"/>
              </w:rPr>
              <w:t>0.375</w:t>
            </w:r>
          </w:p>
        </w:tc>
        <w:tc>
          <w:tcPr>
            <w:tcW w:w="736" w:type="dxa"/>
          </w:tcPr>
          <w:p w14:paraId="4F2928E9">
            <w:pPr>
              <w:pStyle w:val="12"/>
              <w:spacing w:before="156"/>
              <w:ind w:left="98" w:right="97"/>
              <w:jc w:val="center"/>
              <w:rPr>
                <w:rFonts w:hint="eastAsia" w:ascii="Times New Roman"/>
                <w:sz w:val="18"/>
              </w:rPr>
            </w:pPr>
            <w:r>
              <w:rPr>
                <w:rFonts w:ascii="Times New Roman"/>
                <w:sz w:val="18"/>
              </w:rPr>
              <w:t>0.3375</w:t>
            </w:r>
          </w:p>
        </w:tc>
        <w:tc>
          <w:tcPr>
            <w:tcW w:w="737" w:type="dxa"/>
          </w:tcPr>
          <w:p w14:paraId="79135DA4">
            <w:pPr>
              <w:pStyle w:val="12"/>
              <w:spacing w:before="144"/>
              <w:ind w:left="123"/>
              <w:rPr>
                <w:rFonts w:hint="eastAsia" w:ascii="Times New Roman"/>
                <w:sz w:val="19"/>
              </w:rPr>
            </w:pPr>
            <w:r>
              <w:rPr>
                <w:rFonts w:ascii="Times New Roman"/>
                <w:sz w:val="19"/>
              </w:rPr>
              <w:t>0.30</w:t>
            </w:r>
          </w:p>
        </w:tc>
        <w:tc>
          <w:tcPr>
            <w:tcW w:w="736" w:type="dxa"/>
          </w:tcPr>
          <w:p w14:paraId="76FC451A">
            <w:pPr>
              <w:pStyle w:val="12"/>
              <w:spacing w:before="156"/>
              <w:ind w:left="122"/>
              <w:rPr>
                <w:rFonts w:hint="eastAsia" w:ascii="Times New Roman"/>
                <w:sz w:val="18"/>
              </w:rPr>
            </w:pPr>
            <w:r>
              <w:rPr>
                <w:rFonts w:ascii="Times New Roman"/>
                <w:sz w:val="18"/>
              </w:rPr>
              <w:t>0.2775</w:t>
            </w:r>
          </w:p>
        </w:tc>
        <w:tc>
          <w:tcPr>
            <w:tcW w:w="736" w:type="dxa"/>
          </w:tcPr>
          <w:p w14:paraId="46F3DF45">
            <w:pPr>
              <w:pStyle w:val="12"/>
              <w:rPr>
                <w:rFonts w:hint="eastAsia" w:ascii="Times New Roman"/>
                <w:sz w:val="18"/>
              </w:rPr>
            </w:pPr>
          </w:p>
        </w:tc>
        <w:tc>
          <w:tcPr>
            <w:tcW w:w="737" w:type="dxa"/>
          </w:tcPr>
          <w:p w14:paraId="14C93867">
            <w:pPr>
              <w:pStyle w:val="12"/>
              <w:spacing w:before="144"/>
              <w:ind w:left="124"/>
              <w:rPr>
                <w:rFonts w:hint="eastAsia" w:ascii="Times New Roman"/>
                <w:sz w:val="19"/>
              </w:rPr>
            </w:pPr>
            <w:r>
              <w:rPr>
                <w:rFonts w:ascii="Times New Roman"/>
                <w:sz w:val="19"/>
              </w:rPr>
              <w:t>0.25</w:t>
            </w:r>
          </w:p>
        </w:tc>
        <w:tc>
          <w:tcPr>
            <w:tcW w:w="737" w:type="dxa"/>
          </w:tcPr>
          <w:p w14:paraId="06859533">
            <w:pPr>
              <w:pStyle w:val="12"/>
              <w:spacing w:before="144"/>
              <w:ind w:left="97" w:right="137"/>
              <w:jc w:val="center"/>
              <w:rPr>
                <w:rFonts w:hint="eastAsia" w:ascii="Times New Roman"/>
                <w:sz w:val="19"/>
              </w:rPr>
            </w:pPr>
            <w:r>
              <w:rPr>
                <w:rFonts w:ascii="Times New Roman"/>
                <w:sz w:val="19"/>
              </w:rPr>
              <w:t>0.225</w:t>
            </w:r>
          </w:p>
        </w:tc>
        <w:tc>
          <w:tcPr>
            <w:tcW w:w="737" w:type="dxa"/>
          </w:tcPr>
          <w:p w14:paraId="4DB96778">
            <w:pPr>
              <w:pStyle w:val="12"/>
              <w:spacing w:before="144"/>
              <w:ind w:left="124"/>
              <w:rPr>
                <w:rFonts w:hint="eastAsia" w:ascii="Times New Roman"/>
                <w:sz w:val="19"/>
              </w:rPr>
            </w:pPr>
            <w:r>
              <w:rPr>
                <w:rFonts w:ascii="Times New Roman"/>
                <w:sz w:val="19"/>
              </w:rPr>
              <w:t>0.20</w:t>
            </w:r>
          </w:p>
        </w:tc>
        <w:tc>
          <w:tcPr>
            <w:tcW w:w="743" w:type="dxa"/>
          </w:tcPr>
          <w:p w14:paraId="5CC34B4C">
            <w:pPr>
              <w:pStyle w:val="12"/>
              <w:spacing w:before="144"/>
              <w:ind w:left="123"/>
              <w:rPr>
                <w:rFonts w:hint="eastAsia" w:ascii="Times New Roman"/>
                <w:sz w:val="19"/>
              </w:rPr>
            </w:pPr>
            <w:r>
              <w:rPr>
                <w:rFonts w:ascii="Times New Roman"/>
                <w:sz w:val="19"/>
              </w:rPr>
              <w:t>0.</w:t>
            </w:r>
            <w:r>
              <w:rPr>
                <w:rFonts w:ascii="Times New Roman"/>
                <w:spacing w:val="-23"/>
                <w:sz w:val="19"/>
              </w:rPr>
              <w:t xml:space="preserve"> </w:t>
            </w:r>
            <w:r>
              <w:rPr>
                <w:rFonts w:ascii="Times New Roman"/>
                <w:sz w:val="19"/>
              </w:rPr>
              <w:t>185</w:t>
            </w:r>
          </w:p>
        </w:tc>
      </w:tr>
      <w:tr w14:paraId="3706B6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06" w:type="dxa"/>
            <w:vMerge w:val="continue"/>
            <w:tcBorders>
              <w:top w:val="nil"/>
            </w:tcBorders>
          </w:tcPr>
          <w:p w14:paraId="0567112D">
            <w:pPr>
              <w:rPr>
                <w:rFonts w:hint="eastAsia"/>
                <w:sz w:val="2"/>
                <w:szCs w:val="2"/>
              </w:rPr>
            </w:pPr>
          </w:p>
        </w:tc>
        <w:tc>
          <w:tcPr>
            <w:tcW w:w="848" w:type="dxa"/>
            <w:vMerge w:val="continue"/>
            <w:tcBorders>
              <w:top w:val="nil"/>
            </w:tcBorders>
          </w:tcPr>
          <w:p w14:paraId="5E0AA32B">
            <w:pPr>
              <w:rPr>
                <w:rFonts w:hint="eastAsia"/>
                <w:sz w:val="2"/>
                <w:szCs w:val="2"/>
              </w:rPr>
            </w:pPr>
          </w:p>
        </w:tc>
        <w:tc>
          <w:tcPr>
            <w:tcW w:w="1132" w:type="dxa"/>
          </w:tcPr>
          <w:p w14:paraId="59228ED2">
            <w:pPr>
              <w:pStyle w:val="12"/>
              <w:spacing w:before="99"/>
              <w:ind w:left="123"/>
              <w:rPr>
                <w:rFonts w:ascii="Times New Roman" w:eastAsia="Times New Roman"/>
                <w:sz w:val="19"/>
              </w:rPr>
            </w:pPr>
            <w:r>
              <w:rPr>
                <w:rFonts w:hint="eastAsia" w:ascii="宋体" w:eastAsia="宋体"/>
                <w:spacing w:val="6"/>
                <w:sz w:val="19"/>
              </w:rPr>
              <w:t xml:space="preserve">成员 </w:t>
            </w:r>
            <w:r>
              <w:rPr>
                <w:rFonts w:ascii="Times New Roman" w:eastAsia="Times New Roman"/>
                <w:sz w:val="19"/>
              </w:rPr>
              <w:t>3</w:t>
            </w:r>
          </w:p>
        </w:tc>
        <w:tc>
          <w:tcPr>
            <w:tcW w:w="737" w:type="dxa"/>
          </w:tcPr>
          <w:p w14:paraId="1DCE0534">
            <w:pPr>
              <w:pStyle w:val="12"/>
              <w:rPr>
                <w:rFonts w:hint="eastAsia" w:ascii="Times New Roman"/>
                <w:sz w:val="18"/>
              </w:rPr>
            </w:pPr>
          </w:p>
        </w:tc>
        <w:tc>
          <w:tcPr>
            <w:tcW w:w="736" w:type="dxa"/>
          </w:tcPr>
          <w:p w14:paraId="03AA597C">
            <w:pPr>
              <w:pStyle w:val="12"/>
              <w:rPr>
                <w:rFonts w:hint="eastAsia" w:ascii="Times New Roman"/>
                <w:sz w:val="18"/>
              </w:rPr>
            </w:pPr>
          </w:p>
        </w:tc>
        <w:tc>
          <w:tcPr>
            <w:tcW w:w="737" w:type="dxa"/>
          </w:tcPr>
          <w:p w14:paraId="3937A95D">
            <w:pPr>
              <w:pStyle w:val="12"/>
              <w:spacing w:before="143"/>
              <w:ind w:left="2" w:right="152"/>
              <w:jc w:val="center"/>
              <w:rPr>
                <w:rFonts w:hint="eastAsia" w:ascii="Times New Roman"/>
                <w:sz w:val="19"/>
              </w:rPr>
            </w:pPr>
            <w:r>
              <w:rPr>
                <w:rFonts w:ascii="Times New Roman"/>
                <w:sz w:val="19"/>
              </w:rPr>
              <w:t>0.20</w:t>
            </w:r>
          </w:p>
        </w:tc>
        <w:tc>
          <w:tcPr>
            <w:tcW w:w="737" w:type="dxa"/>
          </w:tcPr>
          <w:p w14:paraId="27691AEB">
            <w:pPr>
              <w:pStyle w:val="12"/>
              <w:spacing w:before="143"/>
              <w:ind w:left="2" w:right="152"/>
              <w:jc w:val="center"/>
              <w:rPr>
                <w:rFonts w:hint="eastAsia" w:ascii="Times New Roman"/>
                <w:sz w:val="19"/>
              </w:rPr>
            </w:pPr>
            <w:r>
              <w:rPr>
                <w:rFonts w:ascii="Times New Roman"/>
                <w:sz w:val="19"/>
              </w:rPr>
              <w:t>0.20</w:t>
            </w:r>
          </w:p>
        </w:tc>
        <w:tc>
          <w:tcPr>
            <w:tcW w:w="737" w:type="dxa"/>
          </w:tcPr>
          <w:p w14:paraId="063A83D0">
            <w:pPr>
              <w:pStyle w:val="12"/>
              <w:spacing w:before="143"/>
              <w:ind w:left="121"/>
              <w:rPr>
                <w:rFonts w:hint="eastAsia" w:ascii="Times New Roman"/>
                <w:sz w:val="19"/>
              </w:rPr>
            </w:pPr>
            <w:r>
              <w:rPr>
                <w:rFonts w:ascii="Times New Roman"/>
                <w:sz w:val="19"/>
              </w:rPr>
              <w:t>0.20</w:t>
            </w:r>
          </w:p>
        </w:tc>
        <w:tc>
          <w:tcPr>
            <w:tcW w:w="736" w:type="dxa"/>
          </w:tcPr>
          <w:p w14:paraId="0DDF7F42">
            <w:pPr>
              <w:pStyle w:val="12"/>
              <w:rPr>
                <w:rFonts w:hint="eastAsia" w:ascii="Times New Roman"/>
                <w:sz w:val="18"/>
              </w:rPr>
            </w:pPr>
          </w:p>
        </w:tc>
        <w:tc>
          <w:tcPr>
            <w:tcW w:w="737" w:type="dxa"/>
          </w:tcPr>
          <w:p w14:paraId="5221BF66">
            <w:pPr>
              <w:pStyle w:val="12"/>
              <w:rPr>
                <w:rFonts w:hint="eastAsia" w:ascii="Times New Roman"/>
                <w:sz w:val="18"/>
              </w:rPr>
            </w:pPr>
          </w:p>
        </w:tc>
        <w:tc>
          <w:tcPr>
            <w:tcW w:w="736" w:type="dxa"/>
          </w:tcPr>
          <w:p w14:paraId="73B87D46">
            <w:pPr>
              <w:pStyle w:val="12"/>
              <w:spacing w:before="143"/>
              <w:ind w:left="98" w:right="230"/>
              <w:jc w:val="center"/>
              <w:rPr>
                <w:rFonts w:hint="eastAsia" w:ascii="Times New Roman"/>
                <w:sz w:val="19"/>
              </w:rPr>
            </w:pPr>
            <w:r>
              <w:rPr>
                <w:rFonts w:ascii="Times New Roman"/>
                <w:spacing w:val="-1"/>
                <w:sz w:val="19"/>
              </w:rPr>
              <w:t>0.</w:t>
            </w:r>
            <w:r>
              <w:rPr>
                <w:rFonts w:ascii="Times New Roman"/>
                <w:spacing w:val="-26"/>
                <w:sz w:val="19"/>
              </w:rPr>
              <w:t xml:space="preserve"> </w:t>
            </w:r>
            <w:r>
              <w:rPr>
                <w:rFonts w:ascii="Times New Roman"/>
                <w:spacing w:val="-1"/>
                <w:sz w:val="19"/>
              </w:rPr>
              <w:t>15</w:t>
            </w:r>
          </w:p>
        </w:tc>
        <w:tc>
          <w:tcPr>
            <w:tcW w:w="737" w:type="dxa"/>
          </w:tcPr>
          <w:p w14:paraId="07AAE2BD">
            <w:pPr>
              <w:pStyle w:val="12"/>
              <w:spacing w:before="143"/>
              <w:ind w:left="123"/>
              <w:rPr>
                <w:rFonts w:hint="eastAsia" w:ascii="Times New Roman"/>
                <w:sz w:val="19"/>
              </w:rPr>
            </w:pPr>
            <w:r>
              <w:rPr>
                <w:rFonts w:ascii="Times New Roman"/>
                <w:spacing w:val="-1"/>
                <w:sz w:val="19"/>
              </w:rPr>
              <w:t>0.</w:t>
            </w:r>
            <w:r>
              <w:rPr>
                <w:rFonts w:ascii="Times New Roman"/>
                <w:spacing w:val="-26"/>
                <w:sz w:val="19"/>
              </w:rPr>
              <w:t xml:space="preserve"> </w:t>
            </w:r>
            <w:r>
              <w:rPr>
                <w:rFonts w:ascii="Times New Roman"/>
                <w:spacing w:val="-1"/>
                <w:sz w:val="19"/>
              </w:rPr>
              <w:t>15</w:t>
            </w:r>
          </w:p>
        </w:tc>
        <w:tc>
          <w:tcPr>
            <w:tcW w:w="736" w:type="dxa"/>
          </w:tcPr>
          <w:p w14:paraId="41C92D53">
            <w:pPr>
              <w:pStyle w:val="12"/>
              <w:spacing w:before="143"/>
              <w:ind w:left="122"/>
              <w:rPr>
                <w:rFonts w:hint="eastAsia" w:ascii="Times New Roman"/>
                <w:sz w:val="19"/>
              </w:rPr>
            </w:pPr>
            <w:r>
              <w:rPr>
                <w:rFonts w:ascii="Times New Roman"/>
                <w:spacing w:val="-1"/>
                <w:sz w:val="19"/>
              </w:rPr>
              <w:t>0.</w:t>
            </w:r>
            <w:r>
              <w:rPr>
                <w:rFonts w:ascii="Times New Roman"/>
                <w:spacing w:val="-26"/>
                <w:sz w:val="19"/>
              </w:rPr>
              <w:t xml:space="preserve"> </w:t>
            </w:r>
            <w:r>
              <w:rPr>
                <w:rFonts w:ascii="Times New Roman"/>
                <w:spacing w:val="-1"/>
                <w:sz w:val="19"/>
              </w:rPr>
              <w:t>15</w:t>
            </w:r>
          </w:p>
        </w:tc>
        <w:tc>
          <w:tcPr>
            <w:tcW w:w="736" w:type="dxa"/>
          </w:tcPr>
          <w:p w14:paraId="5DDC99A0">
            <w:pPr>
              <w:pStyle w:val="12"/>
              <w:rPr>
                <w:rFonts w:hint="eastAsia" w:ascii="Times New Roman"/>
                <w:sz w:val="18"/>
              </w:rPr>
            </w:pPr>
          </w:p>
        </w:tc>
        <w:tc>
          <w:tcPr>
            <w:tcW w:w="737" w:type="dxa"/>
          </w:tcPr>
          <w:p w14:paraId="72FE6C1C">
            <w:pPr>
              <w:pStyle w:val="12"/>
              <w:rPr>
                <w:rFonts w:hint="eastAsia" w:ascii="Times New Roman"/>
                <w:sz w:val="18"/>
              </w:rPr>
            </w:pPr>
          </w:p>
        </w:tc>
        <w:tc>
          <w:tcPr>
            <w:tcW w:w="737" w:type="dxa"/>
          </w:tcPr>
          <w:p w14:paraId="258657F9">
            <w:pPr>
              <w:pStyle w:val="12"/>
              <w:spacing w:before="143"/>
              <w:ind w:left="23" w:right="152"/>
              <w:jc w:val="center"/>
              <w:rPr>
                <w:rFonts w:hint="eastAsia" w:ascii="Times New Roman"/>
                <w:sz w:val="19"/>
              </w:rPr>
            </w:pPr>
            <w:r>
              <w:rPr>
                <w:rFonts w:ascii="Times New Roman"/>
                <w:spacing w:val="-1"/>
                <w:sz w:val="19"/>
              </w:rPr>
              <w:t>0.</w:t>
            </w:r>
            <w:r>
              <w:rPr>
                <w:rFonts w:ascii="Times New Roman"/>
                <w:spacing w:val="-26"/>
                <w:sz w:val="19"/>
              </w:rPr>
              <w:t xml:space="preserve"> </w:t>
            </w:r>
            <w:r>
              <w:rPr>
                <w:rFonts w:ascii="Times New Roman"/>
                <w:spacing w:val="-1"/>
                <w:sz w:val="19"/>
              </w:rPr>
              <w:t>10</w:t>
            </w:r>
          </w:p>
        </w:tc>
        <w:tc>
          <w:tcPr>
            <w:tcW w:w="737" w:type="dxa"/>
          </w:tcPr>
          <w:p w14:paraId="2DE9B137">
            <w:pPr>
              <w:pStyle w:val="12"/>
              <w:spacing w:before="143"/>
              <w:ind w:left="124"/>
              <w:rPr>
                <w:rFonts w:hint="eastAsia" w:ascii="Times New Roman"/>
                <w:sz w:val="19"/>
              </w:rPr>
            </w:pPr>
            <w:r>
              <w:rPr>
                <w:rFonts w:ascii="Times New Roman"/>
                <w:spacing w:val="-1"/>
                <w:sz w:val="19"/>
              </w:rPr>
              <w:t>0.</w:t>
            </w:r>
            <w:r>
              <w:rPr>
                <w:rFonts w:ascii="Times New Roman"/>
                <w:spacing w:val="-26"/>
                <w:sz w:val="19"/>
              </w:rPr>
              <w:t xml:space="preserve"> </w:t>
            </w:r>
            <w:r>
              <w:rPr>
                <w:rFonts w:ascii="Times New Roman"/>
                <w:spacing w:val="-1"/>
                <w:sz w:val="19"/>
              </w:rPr>
              <w:t>10</w:t>
            </w:r>
          </w:p>
        </w:tc>
        <w:tc>
          <w:tcPr>
            <w:tcW w:w="743" w:type="dxa"/>
          </w:tcPr>
          <w:p w14:paraId="794068F0">
            <w:pPr>
              <w:pStyle w:val="12"/>
              <w:spacing w:before="143"/>
              <w:ind w:left="123"/>
              <w:rPr>
                <w:rFonts w:hint="eastAsia" w:ascii="Times New Roman"/>
                <w:sz w:val="19"/>
              </w:rPr>
            </w:pPr>
            <w:r>
              <w:rPr>
                <w:rFonts w:ascii="Times New Roman"/>
                <w:spacing w:val="-1"/>
                <w:sz w:val="19"/>
              </w:rPr>
              <w:t>0.</w:t>
            </w:r>
            <w:r>
              <w:rPr>
                <w:rFonts w:ascii="Times New Roman"/>
                <w:spacing w:val="-26"/>
                <w:sz w:val="19"/>
              </w:rPr>
              <w:t xml:space="preserve"> </w:t>
            </w:r>
            <w:r>
              <w:rPr>
                <w:rFonts w:ascii="Times New Roman"/>
                <w:spacing w:val="-1"/>
                <w:sz w:val="19"/>
              </w:rPr>
              <w:t>10</w:t>
            </w:r>
          </w:p>
        </w:tc>
      </w:tr>
      <w:tr w14:paraId="483182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1106" w:type="dxa"/>
            <w:vMerge w:val="continue"/>
            <w:tcBorders>
              <w:top w:val="nil"/>
            </w:tcBorders>
          </w:tcPr>
          <w:p w14:paraId="17A17FD2">
            <w:pPr>
              <w:rPr>
                <w:rFonts w:hint="eastAsia"/>
                <w:sz w:val="2"/>
                <w:szCs w:val="2"/>
              </w:rPr>
            </w:pPr>
          </w:p>
        </w:tc>
        <w:tc>
          <w:tcPr>
            <w:tcW w:w="848" w:type="dxa"/>
            <w:vMerge w:val="continue"/>
            <w:tcBorders>
              <w:top w:val="nil"/>
            </w:tcBorders>
          </w:tcPr>
          <w:p w14:paraId="29B15EBA">
            <w:pPr>
              <w:rPr>
                <w:rFonts w:hint="eastAsia"/>
                <w:sz w:val="2"/>
                <w:szCs w:val="2"/>
              </w:rPr>
            </w:pPr>
          </w:p>
        </w:tc>
        <w:tc>
          <w:tcPr>
            <w:tcW w:w="1132" w:type="dxa"/>
          </w:tcPr>
          <w:p w14:paraId="148BCB55">
            <w:pPr>
              <w:pStyle w:val="12"/>
              <w:spacing w:before="104"/>
              <w:ind w:left="123"/>
              <w:rPr>
                <w:rFonts w:ascii="Times New Roman" w:eastAsia="Times New Roman"/>
                <w:sz w:val="19"/>
              </w:rPr>
            </w:pPr>
            <w:r>
              <w:rPr>
                <w:rFonts w:hint="eastAsia" w:ascii="宋体" w:eastAsia="宋体"/>
                <w:spacing w:val="1"/>
                <w:sz w:val="19"/>
              </w:rPr>
              <w:t xml:space="preserve">成员 </w:t>
            </w:r>
            <w:r>
              <w:rPr>
                <w:rFonts w:ascii="Times New Roman" w:eastAsia="Times New Roman"/>
                <w:sz w:val="19"/>
              </w:rPr>
              <w:t>4</w:t>
            </w:r>
          </w:p>
        </w:tc>
        <w:tc>
          <w:tcPr>
            <w:tcW w:w="737" w:type="dxa"/>
          </w:tcPr>
          <w:p w14:paraId="5204337A">
            <w:pPr>
              <w:pStyle w:val="12"/>
              <w:rPr>
                <w:rFonts w:hint="eastAsia" w:ascii="Times New Roman"/>
                <w:sz w:val="18"/>
              </w:rPr>
            </w:pPr>
          </w:p>
        </w:tc>
        <w:tc>
          <w:tcPr>
            <w:tcW w:w="736" w:type="dxa"/>
          </w:tcPr>
          <w:p w14:paraId="0637A09F">
            <w:pPr>
              <w:pStyle w:val="12"/>
              <w:rPr>
                <w:rFonts w:hint="eastAsia" w:ascii="Times New Roman"/>
                <w:sz w:val="18"/>
              </w:rPr>
            </w:pPr>
          </w:p>
        </w:tc>
        <w:tc>
          <w:tcPr>
            <w:tcW w:w="737" w:type="dxa"/>
          </w:tcPr>
          <w:p w14:paraId="1F19AA50">
            <w:pPr>
              <w:pStyle w:val="12"/>
              <w:rPr>
                <w:rFonts w:hint="eastAsia" w:ascii="Times New Roman"/>
                <w:sz w:val="18"/>
              </w:rPr>
            </w:pPr>
          </w:p>
        </w:tc>
        <w:tc>
          <w:tcPr>
            <w:tcW w:w="737" w:type="dxa"/>
          </w:tcPr>
          <w:p w14:paraId="36A77B88">
            <w:pPr>
              <w:pStyle w:val="12"/>
              <w:spacing w:before="147"/>
              <w:ind w:left="14" w:right="152"/>
              <w:jc w:val="center"/>
              <w:rPr>
                <w:rFonts w:hint="eastAsia" w:ascii="Times New Roman"/>
                <w:sz w:val="19"/>
              </w:rPr>
            </w:pPr>
            <w:r>
              <w:rPr>
                <w:rFonts w:ascii="Times New Roman"/>
                <w:spacing w:val="-1"/>
                <w:sz w:val="19"/>
              </w:rPr>
              <w:t>0.</w:t>
            </w:r>
            <w:r>
              <w:rPr>
                <w:rFonts w:ascii="Times New Roman"/>
                <w:spacing w:val="-26"/>
                <w:sz w:val="19"/>
              </w:rPr>
              <w:t xml:space="preserve"> </w:t>
            </w:r>
            <w:r>
              <w:rPr>
                <w:rFonts w:ascii="Times New Roman"/>
                <w:spacing w:val="-1"/>
                <w:sz w:val="19"/>
              </w:rPr>
              <w:t>18</w:t>
            </w:r>
          </w:p>
        </w:tc>
        <w:tc>
          <w:tcPr>
            <w:tcW w:w="737" w:type="dxa"/>
          </w:tcPr>
          <w:p w14:paraId="523ADA49">
            <w:pPr>
              <w:pStyle w:val="12"/>
              <w:spacing w:before="147"/>
              <w:ind w:left="121"/>
              <w:rPr>
                <w:rFonts w:hint="eastAsia" w:ascii="Times New Roman"/>
                <w:sz w:val="19"/>
              </w:rPr>
            </w:pPr>
            <w:r>
              <w:rPr>
                <w:rFonts w:ascii="Times New Roman"/>
                <w:spacing w:val="-1"/>
                <w:sz w:val="19"/>
              </w:rPr>
              <w:t>0.</w:t>
            </w:r>
            <w:r>
              <w:rPr>
                <w:rFonts w:ascii="Times New Roman"/>
                <w:spacing w:val="-26"/>
                <w:sz w:val="19"/>
              </w:rPr>
              <w:t xml:space="preserve"> </w:t>
            </w:r>
            <w:r>
              <w:rPr>
                <w:rFonts w:ascii="Times New Roman"/>
                <w:spacing w:val="-1"/>
                <w:sz w:val="19"/>
              </w:rPr>
              <w:t>18</w:t>
            </w:r>
          </w:p>
        </w:tc>
        <w:tc>
          <w:tcPr>
            <w:tcW w:w="736" w:type="dxa"/>
          </w:tcPr>
          <w:p w14:paraId="36D5001B">
            <w:pPr>
              <w:pStyle w:val="12"/>
              <w:rPr>
                <w:rFonts w:hint="eastAsia" w:ascii="Times New Roman"/>
                <w:sz w:val="18"/>
              </w:rPr>
            </w:pPr>
          </w:p>
        </w:tc>
        <w:tc>
          <w:tcPr>
            <w:tcW w:w="737" w:type="dxa"/>
          </w:tcPr>
          <w:p w14:paraId="2471E0A1">
            <w:pPr>
              <w:pStyle w:val="12"/>
              <w:rPr>
                <w:rFonts w:hint="eastAsia" w:ascii="Times New Roman"/>
                <w:sz w:val="18"/>
              </w:rPr>
            </w:pPr>
          </w:p>
        </w:tc>
        <w:tc>
          <w:tcPr>
            <w:tcW w:w="736" w:type="dxa"/>
          </w:tcPr>
          <w:p w14:paraId="3FC34BA4">
            <w:pPr>
              <w:pStyle w:val="12"/>
              <w:rPr>
                <w:rFonts w:hint="eastAsia" w:ascii="Times New Roman"/>
                <w:sz w:val="18"/>
              </w:rPr>
            </w:pPr>
          </w:p>
        </w:tc>
        <w:tc>
          <w:tcPr>
            <w:tcW w:w="737" w:type="dxa"/>
          </w:tcPr>
          <w:p w14:paraId="4239B389">
            <w:pPr>
              <w:pStyle w:val="12"/>
              <w:spacing w:before="147"/>
              <w:ind w:left="123"/>
              <w:rPr>
                <w:rFonts w:hint="eastAsia" w:ascii="Times New Roman"/>
                <w:sz w:val="19"/>
              </w:rPr>
            </w:pPr>
            <w:r>
              <w:rPr>
                <w:rFonts w:ascii="Times New Roman"/>
                <w:sz w:val="19"/>
              </w:rPr>
              <w:t>0.</w:t>
            </w:r>
            <w:r>
              <w:rPr>
                <w:rFonts w:ascii="Times New Roman"/>
                <w:spacing w:val="-23"/>
                <w:sz w:val="19"/>
              </w:rPr>
              <w:t xml:space="preserve"> </w:t>
            </w:r>
            <w:r>
              <w:rPr>
                <w:rFonts w:ascii="Times New Roman"/>
                <w:sz w:val="19"/>
              </w:rPr>
              <w:t>135</w:t>
            </w:r>
          </w:p>
        </w:tc>
        <w:tc>
          <w:tcPr>
            <w:tcW w:w="736" w:type="dxa"/>
          </w:tcPr>
          <w:p w14:paraId="3AA96A42">
            <w:pPr>
              <w:pStyle w:val="12"/>
              <w:spacing w:before="147"/>
              <w:ind w:left="122"/>
              <w:rPr>
                <w:rFonts w:hint="eastAsia" w:ascii="Times New Roman"/>
                <w:sz w:val="19"/>
              </w:rPr>
            </w:pPr>
            <w:r>
              <w:rPr>
                <w:rFonts w:ascii="Times New Roman"/>
                <w:sz w:val="18"/>
              </w:rPr>
              <w:t>0.</w:t>
            </w:r>
            <w:r>
              <w:rPr>
                <w:rFonts w:ascii="Times New Roman"/>
                <w:spacing w:val="38"/>
                <w:sz w:val="18"/>
              </w:rPr>
              <w:t xml:space="preserve"> </w:t>
            </w:r>
            <w:r>
              <w:rPr>
                <w:rFonts w:ascii="Times New Roman"/>
                <w:sz w:val="19"/>
              </w:rPr>
              <w:t>135</w:t>
            </w:r>
          </w:p>
        </w:tc>
        <w:tc>
          <w:tcPr>
            <w:tcW w:w="736" w:type="dxa"/>
          </w:tcPr>
          <w:p w14:paraId="105E3780">
            <w:pPr>
              <w:pStyle w:val="12"/>
              <w:rPr>
                <w:rFonts w:hint="eastAsia" w:ascii="Times New Roman"/>
                <w:sz w:val="18"/>
              </w:rPr>
            </w:pPr>
          </w:p>
        </w:tc>
        <w:tc>
          <w:tcPr>
            <w:tcW w:w="737" w:type="dxa"/>
          </w:tcPr>
          <w:p w14:paraId="0983F4F5">
            <w:pPr>
              <w:pStyle w:val="12"/>
              <w:rPr>
                <w:rFonts w:hint="eastAsia" w:ascii="Times New Roman"/>
                <w:sz w:val="18"/>
              </w:rPr>
            </w:pPr>
          </w:p>
        </w:tc>
        <w:tc>
          <w:tcPr>
            <w:tcW w:w="737" w:type="dxa"/>
          </w:tcPr>
          <w:p w14:paraId="26590B1C">
            <w:pPr>
              <w:pStyle w:val="12"/>
              <w:rPr>
                <w:rFonts w:hint="eastAsia" w:ascii="Times New Roman"/>
                <w:sz w:val="18"/>
              </w:rPr>
            </w:pPr>
          </w:p>
        </w:tc>
        <w:tc>
          <w:tcPr>
            <w:tcW w:w="737" w:type="dxa"/>
          </w:tcPr>
          <w:p w14:paraId="410BFC2D">
            <w:pPr>
              <w:pStyle w:val="12"/>
              <w:spacing w:before="147"/>
              <w:ind w:left="124"/>
              <w:rPr>
                <w:rFonts w:hint="eastAsia" w:ascii="Times New Roman"/>
                <w:sz w:val="19"/>
              </w:rPr>
            </w:pPr>
            <w:r>
              <w:rPr>
                <w:rFonts w:ascii="Times New Roman"/>
                <w:sz w:val="19"/>
              </w:rPr>
              <w:t>0.09</w:t>
            </w:r>
          </w:p>
        </w:tc>
        <w:tc>
          <w:tcPr>
            <w:tcW w:w="743" w:type="dxa"/>
          </w:tcPr>
          <w:p w14:paraId="03D61D5F">
            <w:pPr>
              <w:pStyle w:val="12"/>
              <w:spacing w:before="147"/>
              <w:ind w:left="123"/>
              <w:rPr>
                <w:rFonts w:hint="eastAsia" w:ascii="Times New Roman"/>
                <w:sz w:val="19"/>
              </w:rPr>
            </w:pPr>
            <w:r>
              <w:rPr>
                <w:rFonts w:ascii="Times New Roman"/>
                <w:sz w:val="19"/>
              </w:rPr>
              <w:t>0.09</w:t>
            </w:r>
          </w:p>
        </w:tc>
      </w:tr>
      <w:tr w14:paraId="18B54D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trPr>
        <w:tc>
          <w:tcPr>
            <w:tcW w:w="1106" w:type="dxa"/>
            <w:vMerge w:val="continue"/>
            <w:tcBorders>
              <w:top w:val="nil"/>
            </w:tcBorders>
          </w:tcPr>
          <w:p w14:paraId="2E76C283">
            <w:pPr>
              <w:rPr>
                <w:rFonts w:hint="eastAsia"/>
                <w:sz w:val="2"/>
                <w:szCs w:val="2"/>
              </w:rPr>
            </w:pPr>
          </w:p>
        </w:tc>
        <w:tc>
          <w:tcPr>
            <w:tcW w:w="848" w:type="dxa"/>
            <w:vMerge w:val="continue"/>
            <w:tcBorders>
              <w:top w:val="nil"/>
            </w:tcBorders>
          </w:tcPr>
          <w:p w14:paraId="1D10EE17">
            <w:pPr>
              <w:rPr>
                <w:rFonts w:hint="eastAsia"/>
                <w:sz w:val="2"/>
                <w:szCs w:val="2"/>
              </w:rPr>
            </w:pPr>
          </w:p>
        </w:tc>
        <w:tc>
          <w:tcPr>
            <w:tcW w:w="1132" w:type="dxa"/>
          </w:tcPr>
          <w:p w14:paraId="2D8A9B4F">
            <w:pPr>
              <w:pStyle w:val="12"/>
              <w:spacing w:before="103"/>
              <w:ind w:left="123"/>
              <w:rPr>
                <w:rFonts w:ascii="Times New Roman" w:eastAsia="Times New Roman"/>
                <w:sz w:val="19"/>
              </w:rPr>
            </w:pPr>
            <w:r>
              <w:rPr>
                <w:rFonts w:hint="eastAsia" w:ascii="宋体" w:eastAsia="宋体"/>
                <w:sz w:val="19"/>
              </w:rPr>
              <w:t>成员</w:t>
            </w:r>
            <w:r>
              <w:rPr>
                <w:rFonts w:ascii="Times New Roman" w:eastAsia="Times New Roman"/>
                <w:sz w:val="19"/>
              </w:rPr>
              <w:t>5</w:t>
            </w:r>
          </w:p>
        </w:tc>
        <w:tc>
          <w:tcPr>
            <w:tcW w:w="737" w:type="dxa"/>
          </w:tcPr>
          <w:p w14:paraId="3974ECF5">
            <w:pPr>
              <w:pStyle w:val="12"/>
              <w:rPr>
                <w:rFonts w:hint="eastAsia" w:ascii="Times New Roman"/>
                <w:sz w:val="18"/>
              </w:rPr>
            </w:pPr>
          </w:p>
        </w:tc>
        <w:tc>
          <w:tcPr>
            <w:tcW w:w="736" w:type="dxa"/>
          </w:tcPr>
          <w:p w14:paraId="55B342E0">
            <w:pPr>
              <w:pStyle w:val="12"/>
              <w:rPr>
                <w:rFonts w:hint="eastAsia" w:ascii="Times New Roman"/>
                <w:sz w:val="18"/>
              </w:rPr>
            </w:pPr>
          </w:p>
        </w:tc>
        <w:tc>
          <w:tcPr>
            <w:tcW w:w="737" w:type="dxa"/>
          </w:tcPr>
          <w:p w14:paraId="59197D57">
            <w:pPr>
              <w:pStyle w:val="12"/>
              <w:rPr>
                <w:rFonts w:hint="eastAsia" w:ascii="Times New Roman"/>
                <w:sz w:val="18"/>
              </w:rPr>
            </w:pPr>
          </w:p>
        </w:tc>
        <w:tc>
          <w:tcPr>
            <w:tcW w:w="737" w:type="dxa"/>
          </w:tcPr>
          <w:p w14:paraId="41EA5702">
            <w:pPr>
              <w:pStyle w:val="12"/>
              <w:rPr>
                <w:rFonts w:hint="eastAsia" w:ascii="Times New Roman"/>
                <w:sz w:val="18"/>
              </w:rPr>
            </w:pPr>
          </w:p>
        </w:tc>
        <w:tc>
          <w:tcPr>
            <w:tcW w:w="737" w:type="dxa"/>
          </w:tcPr>
          <w:p w14:paraId="5618D0DA">
            <w:pPr>
              <w:pStyle w:val="12"/>
              <w:spacing w:before="146"/>
              <w:ind w:left="121"/>
              <w:rPr>
                <w:rFonts w:hint="eastAsia" w:ascii="Times New Roman"/>
                <w:sz w:val="19"/>
              </w:rPr>
            </w:pPr>
            <w:r>
              <w:rPr>
                <w:rFonts w:ascii="Times New Roman"/>
                <w:spacing w:val="-1"/>
                <w:sz w:val="19"/>
              </w:rPr>
              <w:t>0.</w:t>
            </w:r>
            <w:r>
              <w:rPr>
                <w:rFonts w:ascii="Times New Roman"/>
                <w:spacing w:val="-26"/>
                <w:sz w:val="19"/>
              </w:rPr>
              <w:t xml:space="preserve"> </w:t>
            </w:r>
            <w:r>
              <w:rPr>
                <w:rFonts w:ascii="Times New Roman"/>
                <w:spacing w:val="-1"/>
                <w:sz w:val="19"/>
              </w:rPr>
              <w:t>15</w:t>
            </w:r>
          </w:p>
        </w:tc>
        <w:tc>
          <w:tcPr>
            <w:tcW w:w="736" w:type="dxa"/>
          </w:tcPr>
          <w:p w14:paraId="11110EF8">
            <w:pPr>
              <w:pStyle w:val="12"/>
              <w:rPr>
                <w:rFonts w:hint="eastAsia" w:ascii="Times New Roman"/>
                <w:sz w:val="18"/>
              </w:rPr>
            </w:pPr>
          </w:p>
        </w:tc>
        <w:tc>
          <w:tcPr>
            <w:tcW w:w="737" w:type="dxa"/>
          </w:tcPr>
          <w:p w14:paraId="5677F66A">
            <w:pPr>
              <w:pStyle w:val="12"/>
              <w:rPr>
                <w:rFonts w:hint="eastAsia" w:ascii="Times New Roman"/>
                <w:sz w:val="18"/>
              </w:rPr>
            </w:pPr>
          </w:p>
        </w:tc>
        <w:tc>
          <w:tcPr>
            <w:tcW w:w="736" w:type="dxa"/>
          </w:tcPr>
          <w:p w14:paraId="533534CC">
            <w:pPr>
              <w:pStyle w:val="12"/>
              <w:rPr>
                <w:rFonts w:hint="eastAsia" w:ascii="Times New Roman"/>
                <w:sz w:val="18"/>
              </w:rPr>
            </w:pPr>
          </w:p>
        </w:tc>
        <w:tc>
          <w:tcPr>
            <w:tcW w:w="737" w:type="dxa"/>
          </w:tcPr>
          <w:p w14:paraId="3B374C5A">
            <w:pPr>
              <w:pStyle w:val="12"/>
              <w:rPr>
                <w:rFonts w:hint="eastAsia" w:ascii="Times New Roman"/>
                <w:sz w:val="18"/>
              </w:rPr>
            </w:pPr>
          </w:p>
        </w:tc>
        <w:tc>
          <w:tcPr>
            <w:tcW w:w="736" w:type="dxa"/>
          </w:tcPr>
          <w:p w14:paraId="5378F528">
            <w:pPr>
              <w:pStyle w:val="12"/>
              <w:spacing w:before="156"/>
              <w:ind w:left="122"/>
              <w:rPr>
                <w:rFonts w:hint="eastAsia" w:ascii="Times New Roman"/>
                <w:sz w:val="18"/>
              </w:rPr>
            </w:pPr>
            <w:r>
              <w:rPr>
                <w:rFonts w:ascii="Times New Roman"/>
                <w:sz w:val="18"/>
              </w:rPr>
              <w:t>0.1125</w:t>
            </w:r>
          </w:p>
        </w:tc>
        <w:tc>
          <w:tcPr>
            <w:tcW w:w="736" w:type="dxa"/>
          </w:tcPr>
          <w:p w14:paraId="6261DEEA">
            <w:pPr>
              <w:pStyle w:val="12"/>
              <w:rPr>
                <w:rFonts w:hint="eastAsia" w:ascii="Times New Roman"/>
                <w:sz w:val="18"/>
              </w:rPr>
            </w:pPr>
          </w:p>
        </w:tc>
        <w:tc>
          <w:tcPr>
            <w:tcW w:w="737" w:type="dxa"/>
          </w:tcPr>
          <w:p w14:paraId="5FB1999D">
            <w:pPr>
              <w:pStyle w:val="12"/>
              <w:rPr>
                <w:rFonts w:hint="eastAsia" w:ascii="Times New Roman"/>
                <w:sz w:val="18"/>
              </w:rPr>
            </w:pPr>
          </w:p>
        </w:tc>
        <w:tc>
          <w:tcPr>
            <w:tcW w:w="737" w:type="dxa"/>
          </w:tcPr>
          <w:p w14:paraId="3B5EF760">
            <w:pPr>
              <w:pStyle w:val="12"/>
              <w:rPr>
                <w:rFonts w:hint="eastAsia" w:ascii="Times New Roman"/>
                <w:sz w:val="18"/>
              </w:rPr>
            </w:pPr>
          </w:p>
        </w:tc>
        <w:tc>
          <w:tcPr>
            <w:tcW w:w="737" w:type="dxa"/>
          </w:tcPr>
          <w:p w14:paraId="4544E176">
            <w:pPr>
              <w:pStyle w:val="12"/>
              <w:rPr>
                <w:rFonts w:hint="eastAsia" w:ascii="Times New Roman"/>
                <w:sz w:val="18"/>
              </w:rPr>
            </w:pPr>
          </w:p>
        </w:tc>
        <w:tc>
          <w:tcPr>
            <w:tcW w:w="743" w:type="dxa"/>
          </w:tcPr>
          <w:p w14:paraId="7E8A3F8F">
            <w:pPr>
              <w:pStyle w:val="12"/>
              <w:spacing w:before="146"/>
              <w:ind w:left="123"/>
              <w:rPr>
                <w:rFonts w:hint="eastAsia" w:ascii="Times New Roman"/>
                <w:sz w:val="19"/>
              </w:rPr>
            </w:pPr>
            <w:r>
              <w:rPr>
                <w:rFonts w:ascii="Times New Roman"/>
                <w:sz w:val="19"/>
              </w:rPr>
              <w:t>0.075</w:t>
            </w:r>
          </w:p>
        </w:tc>
      </w:tr>
      <w:tr w14:paraId="033FB5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1106" w:type="dxa"/>
            <w:vMerge w:val="continue"/>
            <w:tcBorders>
              <w:top w:val="nil"/>
            </w:tcBorders>
          </w:tcPr>
          <w:p w14:paraId="7E58FDF3">
            <w:pPr>
              <w:rPr>
                <w:rFonts w:hint="eastAsia"/>
                <w:sz w:val="2"/>
                <w:szCs w:val="2"/>
              </w:rPr>
            </w:pPr>
          </w:p>
        </w:tc>
        <w:tc>
          <w:tcPr>
            <w:tcW w:w="848" w:type="dxa"/>
            <w:vMerge w:val="restart"/>
          </w:tcPr>
          <w:p w14:paraId="37134F82">
            <w:pPr>
              <w:pStyle w:val="12"/>
              <w:spacing w:before="102"/>
              <w:ind w:left="126"/>
              <w:rPr>
                <w:rFonts w:hint="eastAsia" w:ascii="宋体" w:eastAsia="宋体"/>
                <w:sz w:val="19"/>
              </w:rPr>
            </w:pPr>
            <w:r>
              <w:rPr>
                <w:rFonts w:hint="eastAsia" w:ascii="宋体" w:eastAsia="宋体"/>
                <w:spacing w:val="18"/>
                <w:sz w:val="19"/>
              </w:rPr>
              <w:t>省市级</w:t>
            </w:r>
          </w:p>
        </w:tc>
        <w:tc>
          <w:tcPr>
            <w:tcW w:w="1132" w:type="dxa"/>
          </w:tcPr>
          <w:p w14:paraId="7ADE0E5B">
            <w:pPr>
              <w:pStyle w:val="12"/>
              <w:spacing w:before="104"/>
              <w:ind w:left="123"/>
              <w:rPr>
                <w:rFonts w:ascii="Times New Roman" w:eastAsia="Times New Roman"/>
                <w:sz w:val="19"/>
              </w:rPr>
            </w:pPr>
            <w:r>
              <w:rPr>
                <w:rFonts w:hint="eastAsia" w:ascii="宋体" w:eastAsia="宋体"/>
                <w:spacing w:val="-4"/>
                <w:sz w:val="19"/>
              </w:rPr>
              <w:t xml:space="preserve">成员 </w:t>
            </w:r>
            <w:r>
              <w:rPr>
                <w:rFonts w:ascii="Times New Roman" w:eastAsia="Times New Roman"/>
                <w:sz w:val="19"/>
              </w:rPr>
              <w:t>1</w:t>
            </w:r>
          </w:p>
        </w:tc>
        <w:tc>
          <w:tcPr>
            <w:tcW w:w="737" w:type="dxa"/>
          </w:tcPr>
          <w:p w14:paraId="33D9BAFC">
            <w:pPr>
              <w:pStyle w:val="12"/>
              <w:spacing w:before="148"/>
              <w:ind w:left="119"/>
              <w:rPr>
                <w:rFonts w:hint="eastAsia" w:ascii="Times New Roman"/>
                <w:sz w:val="19"/>
              </w:rPr>
            </w:pPr>
            <w:r>
              <w:rPr>
                <w:rFonts w:ascii="Times New Roman"/>
                <w:sz w:val="19"/>
              </w:rPr>
              <w:t>0.42</w:t>
            </w:r>
          </w:p>
        </w:tc>
        <w:tc>
          <w:tcPr>
            <w:tcW w:w="736" w:type="dxa"/>
          </w:tcPr>
          <w:p w14:paraId="42E72E30">
            <w:pPr>
              <w:pStyle w:val="12"/>
              <w:spacing w:before="148"/>
              <w:ind w:left="119"/>
              <w:rPr>
                <w:rFonts w:hint="eastAsia" w:ascii="Times New Roman"/>
                <w:sz w:val="19"/>
              </w:rPr>
            </w:pPr>
            <w:r>
              <w:rPr>
                <w:rFonts w:ascii="Times New Roman"/>
                <w:sz w:val="19"/>
              </w:rPr>
              <w:t>0.294</w:t>
            </w:r>
          </w:p>
        </w:tc>
        <w:tc>
          <w:tcPr>
            <w:tcW w:w="737" w:type="dxa"/>
          </w:tcPr>
          <w:p w14:paraId="39E3BCB5">
            <w:pPr>
              <w:pStyle w:val="12"/>
              <w:spacing w:before="148"/>
              <w:ind w:left="97" w:right="146"/>
              <w:jc w:val="center"/>
              <w:rPr>
                <w:rFonts w:hint="eastAsia" w:ascii="Times New Roman"/>
                <w:sz w:val="19"/>
              </w:rPr>
            </w:pPr>
            <w:r>
              <w:rPr>
                <w:rFonts w:ascii="Times New Roman"/>
                <w:sz w:val="19"/>
              </w:rPr>
              <w:t>0.273</w:t>
            </w:r>
          </w:p>
        </w:tc>
        <w:tc>
          <w:tcPr>
            <w:tcW w:w="737" w:type="dxa"/>
          </w:tcPr>
          <w:p w14:paraId="70CB3A5A">
            <w:pPr>
              <w:pStyle w:val="12"/>
              <w:spacing w:before="160"/>
              <w:ind w:left="97" w:right="99"/>
              <w:jc w:val="center"/>
              <w:rPr>
                <w:rFonts w:hint="eastAsia" w:ascii="Times New Roman"/>
                <w:sz w:val="18"/>
              </w:rPr>
            </w:pPr>
            <w:r>
              <w:rPr>
                <w:rFonts w:ascii="Times New Roman"/>
                <w:sz w:val="18"/>
              </w:rPr>
              <w:t>0.2604</w:t>
            </w:r>
          </w:p>
        </w:tc>
        <w:tc>
          <w:tcPr>
            <w:tcW w:w="737" w:type="dxa"/>
          </w:tcPr>
          <w:p w14:paraId="3F8A7D4A">
            <w:pPr>
              <w:pStyle w:val="12"/>
              <w:spacing w:before="148"/>
              <w:ind w:left="121"/>
              <w:rPr>
                <w:rFonts w:hint="eastAsia" w:ascii="Times New Roman"/>
                <w:sz w:val="19"/>
              </w:rPr>
            </w:pPr>
            <w:r>
              <w:rPr>
                <w:rFonts w:ascii="Times New Roman"/>
                <w:sz w:val="19"/>
              </w:rPr>
              <w:t>0.252</w:t>
            </w:r>
          </w:p>
        </w:tc>
        <w:tc>
          <w:tcPr>
            <w:tcW w:w="736" w:type="dxa"/>
          </w:tcPr>
          <w:p w14:paraId="3EF55D9E">
            <w:pPr>
              <w:pStyle w:val="12"/>
              <w:spacing w:before="148"/>
              <w:ind w:left="121"/>
              <w:rPr>
                <w:rFonts w:hint="eastAsia" w:ascii="Times New Roman"/>
                <w:sz w:val="19"/>
              </w:rPr>
            </w:pPr>
            <w:r>
              <w:rPr>
                <w:rFonts w:ascii="Times New Roman"/>
                <w:sz w:val="19"/>
              </w:rPr>
              <w:t>0.33</w:t>
            </w:r>
          </w:p>
        </w:tc>
        <w:tc>
          <w:tcPr>
            <w:tcW w:w="737" w:type="dxa"/>
          </w:tcPr>
          <w:p w14:paraId="66155927">
            <w:pPr>
              <w:pStyle w:val="12"/>
              <w:spacing w:before="148"/>
              <w:ind w:left="122"/>
              <w:rPr>
                <w:rFonts w:hint="eastAsia" w:ascii="Times New Roman"/>
                <w:sz w:val="19"/>
              </w:rPr>
            </w:pPr>
            <w:r>
              <w:rPr>
                <w:rFonts w:ascii="Times New Roman"/>
                <w:sz w:val="19"/>
              </w:rPr>
              <w:t>0.231</w:t>
            </w:r>
          </w:p>
        </w:tc>
        <w:tc>
          <w:tcPr>
            <w:tcW w:w="736" w:type="dxa"/>
          </w:tcPr>
          <w:p w14:paraId="5C0A1671">
            <w:pPr>
              <w:pStyle w:val="12"/>
              <w:spacing w:before="160"/>
              <w:ind w:left="98" w:right="97"/>
              <w:jc w:val="center"/>
              <w:rPr>
                <w:rFonts w:hint="eastAsia" w:ascii="Times New Roman"/>
                <w:sz w:val="18"/>
              </w:rPr>
            </w:pPr>
            <w:r>
              <w:rPr>
                <w:rFonts w:ascii="Times New Roman"/>
                <w:sz w:val="18"/>
              </w:rPr>
              <w:t>0.2145</w:t>
            </w:r>
          </w:p>
        </w:tc>
        <w:tc>
          <w:tcPr>
            <w:tcW w:w="737" w:type="dxa"/>
          </w:tcPr>
          <w:p w14:paraId="0A0BCEC3">
            <w:pPr>
              <w:pStyle w:val="12"/>
              <w:spacing w:before="160"/>
              <w:ind w:left="123"/>
              <w:rPr>
                <w:rFonts w:hint="eastAsia" w:ascii="Times New Roman"/>
                <w:sz w:val="18"/>
              </w:rPr>
            </w:pPr>
            <w:r>
              <w:rPr>
                <w:rFonts w:ascii="Times New Roman"/>
                <w:sz w:val="18"/>
              </w:rPr>
              <w:t>0.2046</w:t>
            </w:r>
          </w:p>
        </w:tc>
        <w:tc>
          <w:tcPr>
            <w:tcW w:w="736" w:type="dxa"/>
          </w:tcPr>
          <w:p w14:paraId="0207BCED">
            <w:pPr>
              <w:pStyle w:val="12"/>
              <w:spacing w:before="148"/>
              <w:ind w:left="122"/>
              <w:rPr>
                <w:rFonts w:hint="eastAsia" w:ascii="Times New Roman"/>
                <w:sz w:val="19"/>
              </w:rPr>
            </w:pPr>
            <w:r>
              <w:rPr>
                <w:rFonts w:ascii="Times New Roman"/>
                <w:sz w:val="19"/>
              </w:rPr>
              <w:t>0.</w:t>
            </w:r>
            <w:r>
              <w:rPr>
                <w:rFonts w:ascii="Times New Roman"/>
                <w:spacing w:val="-23"/>
                <w:sz w:val="19"/>
              </w:rPr>
              <w:t xml:space="preserve"> </w:t>
            </w:r>
            <w:r>
              <w:rPr>
                <w:rFonts w:ascii="Times New Roman"/>
                <w:sz w:val="19"/>
              </w:rPr>
              <w:t>198</w:t>
            </w:r>
          </w:p>
        </w:tc>
        <w:tc>
          <w:tcPr>
            <w:tcW w:w="736" w:type="dxa"/>
          </w:tcPr>
          <w:p w14:paraId="7DE77868">
            <w:pPr>
              <w:pStyle w:val="12"/>
              <w:rPr>
                <w:rFonts w:hint="eastAsia" w:ascii="Times New Roman"/>
                <w:sz w:val="18"/>
              </w:rPr>
            </w:pPr>
          </w:p>
        </w:tc>
        <w:tc>
          <w:tcPr>
            <w:tcW w:w="737" w:type="dxa"/>
          </w:tcPr>
          <w:p w14:paraId="34032359">
            <w:pPr>
              <w:pStyle w:val="12"/>
              <w:rPr>
                <w:rFonts w:hint="eastAsia" w:ascii="Times New Roman"/>
                <w:sz w:val="18"/>
              </w:rPr>
            </w:pPr>
          </w:p>
        </w:tc>
        <w:tc>
          <w:tcPr>
            <w:tcW w:w="737" w:type="dxa"/>
          </w:tcPr>
          <w:p w14:paraId="776FD795">
            <w:pPr>
              <w:pStyle w:val="12"/>
              <w:rPr>
                <w:rFonts w:hint="eastAsia" w:ascii="Times New Roman"/>
                <w:sz w:val="18"/>
              </w:rPr>
            </w:pPr>
          </w:p>
        </w:tc>
        <w:tc>
          <w:tcPr>
            <w:tcW w:w="737" w:type="dxa"/>
          </w:tcPr>
          <w:p w14:paraId="18AE6F8F">
            <w:pPr>
              <w:pStyle w:val="12"/>
              <w:rPr>
                <w:rFonts w:hint="eastAsia" w:ascii="Times New Roman"/>
                <w:sz w:val="18"/>
              </w:rPr>
            </w:pPr>
          </w:p>
        </w:tc>
        <w:tc>
          <w:tcPr>
            <w:tcW w:w="743" w:type="dxa"/>
          </w:tcPr>
          <w:p w14:paraId="76FA814F">
            <w:pPr>
              <w:pStyle w:val="12"/>
              <w:rPr>
                <w:rFonts w:hint="eastAsia" w:ascii="Times New Roman"/>
                <w:sz w:val="18"/>
              </w:rPr>
            </w:pPr>
          </w:p>
        </w:tc>
      </w:tr>
      <w:tr w14:paraId="3B4D50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106" w:type="dxa"/>
            <w:vMerge w:val="continue"/>
            <w:tcBorders>
              <w:top w:val="nil"/>
            </w:tcBorders>
          </w:tcPr>
          <w:p w14:paraId="3E1094CD">
            <w:pPr>
              <w:rPr>
                <w:rFonts w:hint="eastAsia"/>
                <w:sz w:val="2"/>
                <w:szCs w:val="2"/>
              </w:rPr>
            </w:pPr>
          </w:p>
        </w:tc>
        <w:tc>
          <w:tcPr>
            <w:tcW w:w="848" w:type="dxa"/>
            <w:vMerge w:val="continue"/>
            <w:tcBorders>
              <w:top w:val="nil"/>
            </w:tcBorders>
          </w:tcPr>
          <w:p w14:paraId="1D294C5A">
            <w:pPr>
              <w:rPr>
                <w:rFonts w:hint="eastAsia"/>
                <w:sz w:val="2"/>
                <w:szCs w:val="2"/>
              </w:rPr>
            </w:pPr>
          </w:p>
        </w:tc>
        <w:tc>
          <w:tcPr>
            <w:tcW w:w="1132" w:type="dxa"/>
          </w:tcPr>
          <w:p w14:paraId="5462D4F0">
            <w:pPr>
              <w:pStyle w:val="12"/>
              <w:spacing w:before="103"/>
              <w:ind w:left="123"/>
              <w:rPr>
                <w:rFonts w:ascii="Times New Roman" w:eastAsia="Times New Roman"/>
                <w:sz w:val="19"/>
              </w:rPr>
            </w:pPr>
            <w:r>
              <w:rPr>
                <w:rFonts w:hint="eastAsia" w:ascii="宋体" w:eastAsia="宋体"/>
                <w:spacing w:val="3"/>
                <w:sz w:val="19"/>
              </w:rPr>
              <w:t xml:space="preserve">成员 </w:t>
            </w:r>
            <w:r>
              <w:rPr>
                <w:rFonts w:ascii="Times New Roman" w:eastAsia="Times New Roman"/>
                <w:sz w:val="19"/>
              </w:rPr>
              <w:t>2</w:t>
            </w:r>
          </w:p>
        </w:tc>
        <w:tc>
          <w:tcPr>
            <w:tcW w:w="737" w:type="dxa"/>
          </w:tcPr>
          <w:p w14:paraId="6E8FD686">
            <w:pPr>
              <w:pStyle w:val="12"/>
              <w:rPr>
                <w:rFonts w:hint="eastAsia" w:ascii="Times New Roman"/>
                <w:sz w:val="18"/>
              </w:rPr>
            </w:pPr>
          </w:p>
        </w:tc>
        <w:tc>
          <w:tcPr>
            <w:tcW w:w="736" w:type="dxa"/>
          </w:tcPr>
          <w:p w14:paraId="1F25BCA1">
            <w:pPr>
              <w:pStyle w:val="12"/>
              <w:spacing w:before="147"/>
              <w:ind w:left="119"/>
              <w:rPr>
                <w:rFonts w:hint="eastAsia" w:ascii="Times New Roman"/>
                <w:sz w:val="19"/>
              </w:rPr>
            </w:pPr>
            <w:r>
              <w:rPr>
                <w:rFonts w:ascii="Times New Roman"/>
                <w:sz w:val="19"/>
              </w:rPr>
              <w:t>0.21</w:t>
            </w:r>
          </w:p>
        </w:tc>
        <w:tc>
          <w:tcPr>
            <w:tcW w:w="737" w:type="dxa"/>
          </w:tcPr>
          <w:p w14:paraId="05C24056">
            <w:pPr>
              <w:pStyle w:val="12"/>
              <w:spacing w:before="147"/>
              <w:ind w:left="62" w:right="99"/>
              <w:jc w:val="center"/>
              <w:rPr>
                <w:rFonts w:hint="eastAsia" w:ascii="Times New Roman"/>
                <w:sz w:val="19"/>
              </w:rPr>
            </w:pPr>
            <w:r>
              <w:rPr>
                <w:rFonts w:ascii="Times New Roman"/>
                <w:sz w:val="19"/>
              </w:rPr>
              <w:t>0.</w:t>
            </w:r>
            <w:r>
              <w:rPr>
                <w:rFonts w:ascii="Times New Roman"/>
                <w:spacing w:val="-23"/>
                <w:sz w:val="19"/>
              </w:rPr>
              <w:t xml:space="preserve"> </w:t>
            </w:r>
            <w:r>
              <w:rPr>
                <w:rFonts w:ascii="Times New Roman"/>
                <w:sz w:val="19"/>
              </w:rPr>
              <w:t>189</w:t>
            </w:r>
          </w:p>
        </w:tc>
        <w:tc>
          <w:tcPr>
            <w:tcW w:w="737" w:type="dxa"/>
          </w:tcPr>
          <w:p w14:paraId="082AE08A">
            <w:pPr>
              <w:pStyle w:val="12"/>
              <w:spacing w:before="147"/>
              <w:ind w:left="61" w:right="99"/>
              <w:jc w:val="center"/>
              <w:rPr>
                <w:rFonts w:hint="eastAsia" w:ascii="Times New Roman"/>
                <w:sz w:val="19"/>
              </w:rPr>
            </w:pPr>
            <w:r>
              <w:rPr>
                <w:rFonts w:ascii="Times New Roman"/>
                <w:sz w:val="19"/>
              </w:rPr>
              <w:t>0.</w:t>
            </w:r>
            <w:r>
              <w:rPr>
                <w:rFonts w:ascii="Times New Roman"/>
                <w:spacing w:val="-23"/>
                <w:sz w:val="19"/>
              </w:rPr>
              <w:t xml:space="preserve"> </w:t>
            </w:r>
            <w:r>
              <w:rPr>
                <w:rFonts w:ascii="Times New Roman"/>
                <w:sz w:val="19"/>
              </w:rPr>
              <w:t>168</w:t>
            </w:r>
          </w:p>
        </w:tc>
        <w:tc>
          <w:tcPr>
            <w:tcW w:w="737" w:type="dxa"/>
          </w:tcPr>
          <w:p w14:paraId="6FF4B192">
            <w:pPr>
              <w:pStyle w:val="12"/>
              <w:spacing w:before="161"/>
              <w:ind w:left="121"/>
              <w:rPr>
                <w:rFonts w:hint="eastAsia" w:ascii="Times New Roman"/>
                <w:sz w:val="18"/>
              </w:rPr>
            </w:pPr>
            <w:r>
              <w:rPr>
                <w:rFonts w:ascii="Times New Roman"/>
                <w:sz w:val="18"/>
              </w:rPr>
              <w:t>0.1554</w:t>
            </w:r>
          </w:p>
        </w:tc>
        <w:tc>
          <w:tcPr>
            <w:tcW w:w="736" w:type="dxa"/>
          </w:tcPr>
          <w:p w14:paraId="194D2B06">
            <w:pPr>
              <w:pStyle w:val="12"/>
              <w:rPr>
                <w:rFonts w:hint="eastAsia" w:ascii="Times New Roman"/>
                <w:sz w:val="18"/>
              </w:rPr>
            </w:pPr>
          </w:p>
        </w:tc>
        <w:tc>
          <w:tcPr>
            <w:tcW w:w="737" w:type="dxa"/>
          </w:tcPr>
          <w:p w14:paraId="407837C2">
            <w:pPr>
              <w:pStyle w:val="12"/>
              <w:spacing w:before="147"/>
              <w:ind w:left="122"/>
              <w:rPr>
                <w:rFonts w:hint="eastAsia" w:ascii="Times New Roman"/>
                <w:sz w:val="19"/>
              </w:rPr>
            </w:pPr>
            <w:r>
              <w:rPr>
                <w:rFonts w:ascii="Times New Roman"/>
                <w:sz w:val="19"/>
              </w:rPr>
              <w:t>0.</w:t>
            </w:r>
            <w:r>
              <w:rPr>
                <w:rFonts w:ascii="Times New Roman"/>
                <w:spacing w:val="-26"/>
                <w:sz w:val="19"/>
              </w:rPr>
              <w:t xml:space="preserve"> </w:t>
            </w:r>
            <w:r>
              <w:rPr>
                <w:rFonts w:ascii="Times New Roman"/>
                <w:sz w:val="19"/>
              </w:rPr>
              <w:t>165</w:t>
            </w:r>
          </w:p>
        </w:tc>
        <w:tc>
          <w:tcPr>
            <w:tcW w:w="736" w:type="dxa"/>
          </w:tcPr>
          <w:p w14:paraId="5EFFD841">
            <w:pPr>
              <w:pStyle w:val="12"/>
              <w:spacing w:before="161"/>
              <w:ind w:left="98" w:right="97"/>
              <w:jc w:val="center"/>
              <w:rPr>
                <w:rFonts w:hint="eastAsia" w:ascii="Times New Roman"/>
                <w:sz w:val="18"/>
              </w:rPr>
            </w:pPr>
            <w:r>
              <w:rPr>
                <w:rFonts w:ascii="Times New Roman"/>
                <w:sz w:val="18"/>
              </w:rPr>
              <w:t>0.1485</w:t>
            </w:r>
          </w:p>
        </w:tc>
        <w:tc>
          <w:tcPr>
            <w:tcW w:w="737" w:type="dxa"/>
          </w:tcPr>
          <w:p w14:paraId="18181A18">
            <w:pPr>
              <w:pStyle w:val="12"/>
              <w:spacing w:before="147"/>
              <w:ind w:left="123"/>
              <w:rPr>
                <w:rFonts w:hint="eastAsia" w:ascii="Times New Roman"/>
                <w:sz w:val="19"/>
              </w:rPr>
            </w:pPr>
            <w:r>
              <w:rPr>
                <w:rFonts w:ascii="Times New Roman"/>
                <w:sz w:val="19"/>
              </w:rPr>
              <w:t>0.</w:t>
            </w:r>
            <w:r>
              <w:rPr>
                <w:rFonts w:ascii="Times New Roman"/>
                <w:spacing w:val="-23"/>
                <w:sz w:val="19"/>
              </w:rPr>
              <w:t xml:space="preserve"> </w:t>
            </w:r>
            <w:r>
              <w:rPr>
                <w:rFonts w:ascii="Times New Roman"/>
                <w:sz w:val="19"/>
              </w:rPr>
              <w:t>132</w:t>
            </w:r>
          </w:p>
        </w:tc>
        <w:tc>
          <w:tcPr>
            <w:tcW w:w="736" w:type="dxa"/>
          </w:tcPr>
          <w:p w14:paraId="6FADD472">
            <w:pPr>
              <w:pStyle w:val="12"/>
              <w:spacing w:before="161"/>
              <w:ind w:left="122"/>
              <w:rPr>
                <w:rFonts w:hint="eastAsia" w:ascii="Times New Roman"/>
                <w:sz w:val="18"/>
              </w:rPr>
            </w:pPr>
            <w:r>
              <w:rPr>
                <w:rFonts w:ascii="Times New Roman"/>
                <w:w w:val="95"/>
                <w:sz w:val="18"/>
              </w:rPr>
              <w:t>0.</w:t>
            </w:r>
            <w:r>
              <w:rPr>
                <w:rFonts w:ascii="Times New Roman"/>
                <w:spacing w:val="-16"/>
                <w:w w:val="95"/>
                <w:sz w:val="18"/>
              </w:rPr>
              <w:t xml:space="preserve"> </w:t>
            </w:r>
            <w:r>
              <w:rPr>
                <w:rFonts w:ascii="Times New Roman"/>
                <w:w w:val="95"/>
                <w:sz w:val="18"/>
              </w:rPr>
              <w:t>1221</w:t>
            </w:r>
          </w:p>
        </w:tc>
        <w:tc>
          <w:tcPr>
            <w:tcW w:w="736" w:type="dxa"/>
          </w:tcPr>
          <w:p w14:paraId="7ABC0F6C">
            <w:pPr>
              <w:pStyle w:val="12"/>
              <w:rPr>
                <w:rFonts w:hint="eastAsia" w:ascii="Times New Roman"/>
                <w:sz w:val="18"/>
              </w:rPr>
            </w:pPr>
          </w:p>
        </w:tc>
        <w:tc>
          <w:tcPr>
            <w:tcW w:w="737" w:type="dxa"/>
          </w:tcPr>
          <w:p w14:paraId="1BA8A5BC">
            <w:pPr>
              <w:pStyle w:val="12"/>
              <w:rPr>
                <w:rFonts w:hint="eastAsia" w:ascii="Times New Roman"/>
                <w:sz w:val="18"/>
              </w:rPr>
            </w:pPr>
          </w:p>
        </w:tc>
        <w:tc>
          <w:tcPr>
            <w:tcW w:w="737" w:type="dxa"/>
          </w:tcPr>
          <w:p w14:paraId="2FEAEEBF">
            <w:pPr>
              <w:pStyle w:val="12"/>
              <w:rPr>
                <w:rFonts w:hint="eastAsia" w:ascii="Times New Roman"/>
                <w:sz w:val="18"/>
              </w:rPr>
            </w:pPr>
          </w:p>
        </w:tc>
        <w:tc>
          <w:tcPr>
            <w:tcW w:w="737" w:type="dxa"/>
          </w:tcPr>
          <w:p w14:paraId="62D5D9DF">
            <w:pPr>
              <w:pStyle w:val="12"/>
              <w:rPr>
                <w:rFonts w:hint="eastAsia" w:ascii="Times New Roman"/>
                <w:sz w:val="18"/>
              </w:rPr>
            </w:pPr>
          </w:p>
        </w:tc>
        <w:tc>
          <w:tcPr>
            <w:tcW w:w="743" w:type="dxa"/>
          </w:tcPr>
          <w:p w14:paraId="41141A9A">
            <w:pPr>
              <w:pStyle w:val="12"/>
              <w:rPr>
                <w:rFonts w:hint="eastAsia" w:ascii="Times New Roman"/>
                <w:sz w:val="18"/>
              </w:rPr>
            </w:pPr>
          </w:p>
        </w:tc>
      </w:tr>
      <w:tr w14:paraId="1787B1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1106" w:type="dxa"/>
            <w:vMerge w:val="continue"/>
            <w:tcBorders>
              <w:top w:val="nil"/>
            </w:tcBorders>
          </w:tcPr>
          <w:p w14:paraId="2018EDF2">
            <w:pPr>
              <w:rPr>
                <w:rFonts w:hint="eastAsia"/>
                <w:sz w:val="2"/>
                <w:szCs w:val="2"/>
              </w:rPr>
            </w:pPr>
          </w:p>
        </w:tc>
        <w:tc>
          <w:tcPr>
            <w:tcW w:w="848" w:type="dxa"/>
            <w:vMerge w:val="continue"/>
            <w:tcBorders>
              <w:top w:val="nil"/>
            </w:tcBorders>
          </w:tcPr>
          <w:p w14:paraId="776D2EE2">
            <w:pPr>
              <w:rPr>
                <w:rFonts w:hint="eastAsia"/>
                <w:sz w:val="2"/>
                <w:szCs w:val="2"/>
              </w:rPr>
            </w:pPr>
          </w:p>
        </w:tc>
        <w:tc>
          <w:tcPr>
            <w:tcW w:w="1132" w:type="dxa"/>
          </w:tcPr>
          <w:p w14:paraId="32AC895E">
            <w:pPr>
              <w:pStyle w:val="12"/>
              <w:spacing w:before="105"/>
              <w:ind w:left="123"/>
              <w:rPr>
                <w:rFonts w:ascii="Times New Roman" w:eastAsia="Times New Roman"/>
                <w:sz w:val="19"/>
              </w:rPr>
            </w:pPr>
            <w:r>
              <w:rPr>
                <w:rFonts w:hint="eastAsia" w:ascii="宋体" w:eastAsia="宋体"/>
                <w:spacing w:val="6"/>
                <w:sz w:val="19"/>
              </w:rPr>
              <w:t xml:space="preserve">成员 </w:t>
            </w:r>
            <w:r>
              <w:rPr>
                <w:rFonts w:ascii="Times New Roman" w:eastAsia="Times New Roman"/>
                <w:sz w:val="19"/>
              </w:rPr>
              <w:t>3</w:t>
            </w:r>
          </w:p>
        </w:tc>
        <w:tc>
          <w:tcPr>
            <w:tcW w:w="737" w:type="dxa"/>
          </w:tcPr>
          <w:p w14:paraId="201E98F7">
            <w:pPr>
              <w:pStyle w:val="12"/>
              <w:rPr>
                <w:rFonts w:hint="eastAsia" w:ascii="Times New Roman"/>
                <w:sz w:val="18"/>
              </w:rPr>
            </w:pPr>
          </w:p>
        </w:tc>
        <w:tc>
          <w:tcPr>
            <w:tcW w:w="736" w:type="dxa"/>
          </w:tcPr>
          <w:p w14:paraId="50DF0FF3">
            <w:pPr>
              <w:pStyle w:val="12"/>
              <w:rPr>
                <w:rFonts w:hint="eastAsia" w:ascii="Times New Roman"/>
                <w:sz w:val="18"/>
              </w:rPr>
            </w:pPr>
          </w:p>
        </w:tc>
        <w:tc>
          <w:tcPr>
            <w:tcW w:w="737" w:type="dxa"/>
          </w:tcPr>
          <w:p w14:paraId="1873BD6A">
            <w:pPr>
              <w:pStyle w:val="12"/>
              <w:spacing w:before="149"/>
              <w:ind w:left="97" w:right="146"/>
              <w:jc w:val="center"/>
              <w:rPr>
                <w:rFonts w:hint="eastAsia" w:ascii="Times New Roman"/>
                <w:sz w:val="19"/>
              </w:rPr>
            </w:pPr>
            <w:r>
              <w:rPr>
                <w:rFonts w:ascii="Times New Roman"/>
                <w:sz w:val="19"/>
              </w:rPr>
              <w:t>0.084</w:t>
            </w:r>
          </w:p>
        </w:tc>
        <w:tc>
          <w:tcPr>
            <w:tcW w:w="737" w:type="dxa"/>
          </w:tcPr>
          <w:p w14:paraId="2B3640B5">
            <w:pPr>
              <w:pStyle w:val="12"/>
              <w:spacing w:before="149"/>
              <w:ind w:left="97" w:right="147"/>
              <w:jc w:val="center"/>
              <w:rPr>
                <w:rFonts w:hint="eastAsia" w:ascii="Times New Roman"/>
                <w:sz w:val="19"/>
              </w:rPr>
            </w:pPr>
            <w:r>
              <w:rPr>
                <w:rFonts w:ascii="Times New Roman"/>
                <w:sz w:val="19"/>
              </w:rPr>
              <w:t>0.084</w:t>
            </w:r>
          </w:p>
        </w:tc>
        <w:tc>
          <w:tcPr>
            <w:tcW w:w="737" w:type="dxa"/>
          </w:tcPr>
          <w:p w14:paraId="5B5D383E">
            <w:pPr>
              <w:pStyle w:val="12"/>
              <w:spacing w:before="149"/>
              <w:ind w:left="121"/>
              <w:rPr>
                <w:rFonts w:hint="eastAsia" w:ascii="Times New Roman"/>
                <w:sz w:val="19"/>
              </w:rPr>
            </w:pPr>
            <w:r>
              <w:rPr>
                <w:rFonts w:ascii="Times New Roman"/>
                <w:sz w:val="19"/>
              </w:rPr>
              <w:t>0.084</w:t>
            </w:r>
          </w:p>
        </w:tc>
        <w:tc>
          <w:tcPr>
            <w:tcW w:w="736" w:type="dxa"/>
          </w:tcPr>
          <w:p w14:paraId="22439038">
            <w:pPr>
              <w:pStyle w:val="12"/>
              <w:rPr>
                <w:rFonts w:hint="eastAsia" w:ascii="Times New Roman"/>
                <w:sz w:val="18"/>
              </w:rPr>
            </w:pPr>
          </w:p>
        </w:tc>
        <w:tc>
          <w:tcPr>
            <w:tcW w:w="737" w:type="dxa"/>
          </w:tcPr>
          <w:p w14:paraId="15008B30">
            <w:pPr>
              <w:pStyle w:val="12"/>
              <w:rPr>
                <w:rFonts w:hint="eastAsia" w:ascii="Times New Roman"/>
                <w:sz w:val="18"/>
              </w:rPr>
            </w:pPr>
          </w:p>
        </w:tc>
        <w:tc>
          <w:tcPr>
            <w:tcW w:w="736" w:type="dxa"/>
          </w:tcPr>
          <w:p w14:paraId="50E877EB">
            <w:pPr>
              <w:pStyle w:val="12"/>
              <w:spacing w:before="149"/>
              <w:ind w:left="54" w:right="97"/>
              <w:jc w:val="center"/>
              <w:rPr>
                <w:rFonts w:hint="eastAsia" w:ascii="Times New Roman"/>
                <w:sz w:val="19"/>
              </w:rPr>
            </w:pPr>
            <w:r>
              <w:rPr>
                <w:rFonts w:ascii="Times New Roman"/>
                <w:sz w:val="19"/>
              </w:rPr>
              <w:t>0.066</w:t>
            </w:r>
          </w:p>
        </w:tc>
        <w:tc>
          <w:tcPr>
            <w:tcW w:w="737" w:type="dxa"/>
          </w:tcPr>
          <w:p w14:paraId="014D5727">
            <w:pPr>
              <w:pStyle w:val="12"/>
              <w:spacing w:before="149"/>
              <w:ind w:left="123"/>
              <w:rPr>
                <w:rFonts w:hint="eastAsia" w:ascii="Times New Roman"/>
                <w:sz w:val="19"/>
              </w:rPr>
            </w:pPr>
            <w:r>
              <w:rPr>
                <w:rFonts w:ascii="Times New Roman"/>
                <w:sz w:val="19"/>
              </w:rPr>
              <w:t>0.066</w:t>
            </w:r>
          </w:p>
        </w:tc>
        <w:tc>
          <w:tcPr>
            <w:tcW w:w="736" w:type="dxa"/>
          </w:tcPr>
          <w:p w14:paraId="0F153269">
            <w:pPr>
              <w:pStyle w:val="12"/>
              <w:spacing w:before="149"/>
              <w:ind w:left="122"/>
              <w:rPr>
                <w:rFonts w:hint="eastAsia" w:ascii="Times New Roman"/>
                <w:sz w:val="19"/>
              </w:rPr>
            </w:pPr>
            <w:r>
              <w:rPr>
                <w:rFonts w:ascii="Times New Roman"/>
                <w:sz w:val="19"/>
              </w:rPr>
              <w:t>0.066</w:t>
            </w:r>
          </w:p>
        </w:tc>
        <w:tc>
          <w:tcPr>
            <w:tcW w:w="736" w:type="dxa"/>
          </w:tcPr>
          <w:p w14:paraId="3B3BA550">
            <w:pPr>
              <w:pStyle w:val="12"/>
              <w:rPr>
                <w:rFonts w:hint="eastAsia" w:ascii="Times New Roman"/>
                <w:sz w:val="18"/>
              </w:rPr>
            </w:pPr>
          </w:p>
        </w:tc>
        <w:tc>
          <w:tcPr>
            <w:tcW w:w="737" w:type="dxa"/>
          </w:tcPr>
          <w:p w14:paraId="7A41B1C2">
            <w:pPr>
              <w:pStyle w:val="12"/>
              <w:rPr>
                <w:rFonts w:hint="eastAsia" w:ascii="Times New Roman"/>
                <w:sz w:val="18"/>
              </w:rPr>
            </w:pPr>
          </w:p>
        </w:tc>
        <w:tc>
          <w:tcPr>
            <w:tcW w:w="737" w:type="dxa"/>
          </w:tcPr>
          <w:p w14:paraId="454D50C5">
            <w:pPr>
              <w:pStyle w:val="12"/>
              <w:rPr>
                <w:rFonts w:hint="eastAsia" w:ascii="Times New Roman"/>
                <w:sz w:val="18"/>
              </w:rPr>
            </w:pPr>
          </w:p>
        </w:tc>
        <w:tc>
          <w:tcPr>
            <w:tcW w:w="737" w:type="dxa"/>
          </w:tcPr>
          <w:p w14:paraId="4220619E">
            <w:pPr>
              <w:pStyle w:val="12"/>
              <w:rPr>
                <w:rFonts w:hint="eastAsia" w:ascii="Times New Roman"/>
                <w:sz w:val="18"/>
              </w:rPr>
            </w:pPr>
          </w:p>
        </w:tc>
        <w:tc>
          <w:tcPr>
            <w:tcW w:w="743" w:type="dxa"/>
          </w:tcPr>
          <w:p w14:paraId="6F4DD23F">
            <w:pPr>
              <w:pStyle w:val="12"/>
              <w:rPr>
                <w:rFonts w:hint="eastAsia" w:ascii="Times New Roman"/>
                <w:sz w:val="18"/>
              </w:rPr>
            </w:pPr>
          </w:p>
        </w:tc>
      </w:tr>
      <w:tr w14:paraId="06DCD6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trPr>
        <w:tc>
          <w:tcPr>
            <w:tcW w:w="1106" w:type="dxa"/>
            <w:vMerge w:val="continue"/>
            <w:tcBorders>
              <w:top w:val="nil"/>
            </w:tcBorders>
          </w:tcPr>
          <w:p w14:paraId="4BB70366">
            <w:pPr>
              <w:rPr>
                <w:rFonts w:hint="eastAsia"/>
                <w:sz w:val="2"/>
                <w:szCs w:val="2"/>
              </w:rPr>
            </w:pPr>
          </w:p>
        </w:tc>
        <w:tc>
          <w:tcPr>
            <w:tcW w:w="848" w:type="dxa"/>
            <w:vMerge w:val="continue"/>
            <w:tcBorders>
              <w:top w:val="nil"/>
            </w:tcBorders>
          </w:tcPr>
          <w:p w14:paraId="470A2E94">
            <w:pPr>
              <w:rPr>
                <w:rFonts w:hint="eastAsia"/>
                <w:sz w:val="2"/>
                <w:szCs w:val="2"/>
              </w:rPr>
            </w:pPr>
          </w:p>
        </w:tc>
        <w:tc>
          <w:tcPr>
            <w:tcW w:w="1132" w:type="dxa"/>
          </w:tcPr>
          <w:p w14:paraId="6CA9CB64">
            <w:pPr>
              <w:pStyle w:val="12"/>
              <w:spacing w:before="105"/>
              <w:ind w:left="123"/>
              <w:rPr>
                <w:rFonts w:ascii="Times New Roman" w:eastAsia="Times New Roman"/>
                <w:sz w:val="19"/>
              </w:rPr>
            </w:pPr>
            <w:r>
              <w:rPr>
                <w:rFonts w:hint="eastAsia" w:ascii="宋体" w:eastAsia="宋体"/>
                <w:spacing w:val="1"/>
                <w:sz w:val="19"/>
              </w:rPr>
              <w:t xml:space="preserve">成员 </w:t>
            </w:r>
            <w:r>
              <w:rPr>
                <w:rFonts w:ascii="Times New Roman" w:eastAsia="Times New Roman"/>
                <w:sz w:val="19"/>
              </w:rPr>
              <w:t>4</w:t>
            </w:r>
          </w:p>
        </w:tc>
        <w:tc>
          <w:tcPr>
            <w:tcW w:w="737" w:type="dxa"/>
          </w:tcPr>
          <w:p w14:paraId="48EC9D2F">
            <w:pPr>
              <w:pStyle w:val="12"/>
              <w:rPr>
                <w:rFonts w:hint="eastAsia" w:ascii="Times New Roman"/>
                <w:sz w:val="18"/>
              </w:rPr>
            </w:pPr>
          </w:p>
        </w:tc>
        <w:tc>
          <w:tcPr>
            <w:tcW w:w="736" w:type="dxa"/>
          </w:tcPr>
          <w:p w14:paraId="3856F69B">
            <w:pPr>
              <w:pStyle w:val="12"/>
              <w:rPr>
                <w:rFonts w:hint="eastAsia" w:ascii="Times New Roman"/>
                <w:sz w:val="18"/>
              </w:rPr>
            </w:pPr>
          </w:p>
        </w:tc>
        <w:tc>
          <w:tcPr>
            <w:tcW w:w="737" w:type="dxa"/>
          </w:tcPr>
          <w:p w14:paraId="7B3F6CAD">
            <w:pPr>
              <w:pStyle w:val="12"/>
              <w:rPr>
                <w:rFonts w:hint="eastAsia" w:ascii="Times New Roman"/>
                <w:sz w:val="18"/>
              </w:rPr>
            </w:pPr>
          </w:p>
        </w:tc>
        <w:tc>
          <w:tcPr>
            <w:tcW w:w="737" w:type="dxa"/>
          </w:tcPr>
          <w:p w14:paraId="4B3916EB">
            <w:pPr>
              <w:pStyle w:val="12"/>
              <w:spacing w:before="159"/>
              <w:ind w:left="97" w:right="99"/>
              <w:jc w:val="center"/>
              <w:rPr>
                <w:rFonts w:hint="eastAsia" w:ascii="Times New Roman"/>
                <w:sz w:val="18"/>
              </w:rPr>
            </w:pPr>
            <w:r>
              <w:rPr>
                <w:rFonts w:ascii="Times New Roman"/>
                <w:sz w:val="18"/>
              </w:rPr>
              <w:t>0.0756</w:t>
            </w:r>
          </w:p>
        </w:tc>
        <w:tc>
          <w:tcPr>
            <w:tcW w:w="737" w:type="dxa"/>
          </w:tcPr>
          <w:p w14:paraId="683108C4">
            <w:pPr>
              <w:pStyle w:val="12"/>
              <w:spacing w:before="159"/>
              <w:ind w:left="121"/>
              <w:rPr>
                <w:rFonts w:hint="eastAsia" w:ascii="Times New Roman"/>
                <w:sz w:val="18"/>
              </w:rPr>
            </w:pPr>
            <w:r>
              <w:rPr>
                <w:rFonts w:ascii="Times New Roman"/>
                <w:sz w:val="18"/>
              </w:rPr>
              <w:t>0.0756</w:t>
            </w:r>
          </w:p>
        </w:tc>
        <w:tc>
          <w:tcPr>
            <w:tcW w:w="736" w:type="dxa"/>
          </w:tcPr>
          <w:p w14:paraId="3C2A2769">
            <w:pPr>
              <w:pStyle w:val="12"/>
              <w:rPr>
                <w:rFonts w:hint="eastAsia" w:ascii="Times New Roman"/>
                <w:sz w:val="18"/>
              </w:rPr>
            </w:pPr>
          </w:p>
        </w:tc>
        <w:tc>
          <w:tcPr>
            <w:tcW w:w="737" w:type="dxa"/>
          </w:tcPr>
          <w:p w14:paraId="3836C9AD">
            <w:pPr>
              <w:pStyle w:val="12"/>
              <w:rPr>
                <w:rFonts w:hint="eastAsia" w:ascii="Times New Roman"/>
                <w:sz w:val="18"/>
              </w:rPr>
            </w:pPr>
          </w:p>
        </w:tc>
        <w:tc>
          <w:tcPr>
            <w:tcW w:w="736" w:type="dxa"/>
          </w:tcPr>
          <w:p w14:paraId="28E3C638">
            <w:pPr>
              <w:pStyle w:val="12"/>
              <w:rPr>
                <w:rFonts w:hint="eastAsia" w:ascii="Times New Roman"/>
                <w:sz w:val="18"/>
              </w:rPr>
            </w:pPr>
          </w:p>
        </w:tc>
        <w:tc>
          <w:tcPr>
            <w:tcW w:w="737" w:type="dxa"/>
          </w:tcPr>
          <w:p w14:paraId="45381A0D">
            <w:pPr>
              <w:pStyle w:val="12"/>
              <w:spacing w:before="159"/>
              <w:ind w:left="123"/>
              <w:rPr>
                <w:rFonts w:hint="eastAsia" w:ascii="Times New Roman"/>
                <w:sz w:val="18"/>
              </w:rPr>
            </w:pPr>
            <w:r>
              <w:rPr>
                <w:rFonts w:ascii="Times New Roman"/>
                <w:sz w:val="18"/>
              </w:rPr>
              <w:t>0.0594</w:t>
            </w:r>
          </w:p>
        </w:tc>
        <w:tc>
          <w:tcPr>
            <w:tcW w:w="736" w:type="dxa"/>
          </w:tcPr>
          <w:p w14:paraId="144C380C">
            <w:pPr>
              <w:pStyle w:val="12"/>
              <w:spacing w:before="159"/>
              <w:ind w:left="122"/>
              <w:rPr>
                <w:rFonts w:hint="eastAsia" w:ascii="Times New Roman"/>
                <w:sz w:val="18"/>
              </w:rPr>
            </w:pPr>
            <w:r>
              <w:rPr>
                <w:rFonts w:ascii="Times New Roman"/>
                <w:sz w:val="18"/>
              </w:rPr>
              <w:t>0.0594</w:t>
            </w:r>
          </w:p>
        </w:tc>
        <w:tc>
          <w:tcPr>
            <w:tcW w:w="736" w:type="dxa"/>
          </w:tcPr>
          <w:p w14:paraId="4B0ED73C">
            <w:pPr>
              <w:pStyle w:val="12"/>
              <w:rPr>
                <w:rFonts w:hint="eastAsia" w:ascii="Times New Roman"/>
                <w:sz w:val="18"/>
              </w:rPr>
            </w:pPr>
          </w:p>
        </w:tc>
        <w:tc>
          <w:tcPr>
            <w:tcW w:w="737" w:type="dxa"/>
          </w:tcPr>
          <w:p w14:paraId="1363FF74">
            <w:pPr>
              <w:pStyle w:val="12"/>
              <w:rPr>
                <w:rFonts w:hint="eastAsia" w:ascii="Times New Roman"/>
                <w:sz w:val="18"/>
              </w:rPr>
            </w:pPr>
          </w:p>
        </w:tc>
        <w:tc>
          <w:tcPr>
            <w:tcW w:w="737" w:type="dxa"/>
          </w:tcPr>
          <w:p w14:paraId="7E4BB2C5">
            <w:pPr>
              <w:pStyle w:val="12"/>
              <w:rPr>
                <w:rFonts w:hint="eastAsia" w:ascii="Times New Roman"/>
                <w:sz w:val="18"/>
              </w:rPr>
            </w:pPr>
          </w:p>
        </w:tc>
        <w:tc>
          <w:tcPr>
            <w:tcW w:w="737" w:type="dxa"/>
          </w:tcPr>
          <w:p w14:paraId="39162129">
            <w:pPr>
              <w:pStyle w:val="12"/>
              <w:rPr>
                <w:rFonts w:hint="eastAsia" w:ascii="Times New Roman"/>
                <w:sz w:val="18"/>
              </w:rPr>
            </w:pPr>
          </w:p>
        </w:tc>
        <w:tc>
          <w:tcPr>
            <w:tcW w:w="743" w:type="dxa"/>
          </w:tcPr>
          <w:p w14:paraId="2102E376">
            <w:pPr>
              <w:pStyle w:val="12"/>
              <w:rPr>
                <w:rFonts w:hint="eastAsia" w:ascii="Times New Roman"/>
                <w:sz w:val="18"/>
              </w:rPr>
            </w:pPr>
          </w:p>
        </w:tc>
      </w:tr>
      <w:tr w14:paraId="393333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1106" w:type="dxa"/>
            <w:vMerge w:val="continue"/>
            <w:tcBorders>
              <w:top w:val="nil"/>
            </w:tcBorders>
          </w:tcPr>
          <w:p w14:paraId="612BFAE8">
            <w:pPr>
              <w:rPr>
                <w:rFonts w:hint="eastAsia"/>
                <w:sz w:val="2"/>
                <w:szCs w:val="2"/>
              </w:rPr>
            </w:pPr>
          </w:p>
        </w:tc>
        <w:tc>
          <w:tcPr>
            <w:tcW w:w="848" w:type="dxa"/>
            <w:vMerge w:val="continue"/>
            <w:tcBorders>
              <w:top w:val="nil"/>
            </w:tcBorders>
          </w:tcPr>
          <w:p w14:paraId="6F458493">
            <w:pPr>
              <w:rPr>
                <w:rFonts w:hint="eastAsia"/>
                <w:sz w:val="2"/>
                <w:szCs w:val="2"/>
              </w:rPr>
            </w:pPr>
          </w:p>
        </w:tc>
        <w:tc>
          <w:tcPr>
            <w:tcW w:w="1132" w:type="dxa"/>
          </w:tcPr>
          <w:p w14:paraId="58FBE3A0">
            <w:pPr>
              <w:pStyle w:val="12"/>
              <w:spacing w:before="108"/>
              <w:ind w:left="123"/>
              <w:rPr>
                <w:rFonts w:ascii="Times New Roman" w:eastAsia="Times New Roman"/>
                <w:sz w:val="19"/>
              </w:rPr>
            </w:pPr>
            <w:r>
              <w:rPr>
                <w:rFonts w:hint="eastAsia" w:ascii="宋体" w:eastAsia="宋体"/>
                <w:sz w:val="19"/>
              </w:rPr>
              <w:t>成员</w:t>
            </w:r>
            <w:r>
              <w:rPr>
                <w:rFonts w:ascii="Times New Roman" w:eastAsia="Times New Roman"/>
                <w:sz w:val="19"/>
              </w:rPr>
              <w:t>5</w:t>
            </w:r>
          </w:p>
        </w:tc>
        <w:tc>
          <w:tcPr>
            <w:tcW w:w="737" w:type="dxa"/>
          </w:tcPr>
          <w:p w14:paraId="52586470">
            <w:pPr>
              <w:pStyle w:val="12"/>
              <w:rPr>
                <w:rFonts w:hint="eastAsia" w:ascii="Times New Roman"/>
                <w:sz w:val="18"/>
              </w:rPr>
            </w:pPr>
          </w:p>
        </w:tc>
        <w:tc>
          <w:tcPr>
            <w:tcW w:w="736" w:type="dxa"/>
          </w:tcPr>
          <w:p w14:paraId="24120B6F">
            <w:pPr>
              <w:pStyle w:val="12"/>
              <w:rPr>
                <w:rFonts w:hint="eastAsia" w:ascii="Times New Roman"/>
                <w:sz w:val="18"/>
              </w:rPr>
            </w:pPr>
          </w:p>
        </w:tc>
        <w:tc>
          <w:tcPr>
            <w:tcW w:w="737" w:type="dxa"/>
          </w:tcPr>
          <w:p w14:paraId="634D66A2">
            <w:pPr>
              <w:pStyle w:val="12"/>
              <w:rPr>
                <w:rFonts w:hint="eastAsia" w:ascii="Times New Roman"/>
                <w:sz w:val="18"/>
              </w:rPr>
            </w:pPr>
          </w:p>
        </w:tc>
        <w:tc>
          <w:tcPr>
            <w:tcW w:w="737" w:type="dxa"/>
          </w:tcPr>
          <w:p w14:paraId="2B672F5E">
            <w:pPr>
              <w:pStyle w:val="12"/>
              <w:rPr>
                <w:rFonts w:hint="eastAsia" w:ascii="Times New Roman"/>
                <w:sz w:val="18"/>
              </w:rPr>
            </w:pPr>
          </w:p>
        </w:tc>
        <w:tc>
          <w:tcPr>
            <w:tcW w:w="737" w:type="dxa"/>
          </w:tcPr>
          <w:p w14:paraId="3090ECCF">
            <w:pPr>
              <w:pStyle w:val="12"/>
              <w:spacing w:before="152"/>
              <w:ind w:left="121"/>
              <w:rPr>
                <w:rFonts w:hint="eastAsia" w:ascii="Times New Roman"/>
                <w:sz w:val="19"/>
              </w:rPr>
            </w:pPr>
            <w:r>
              <w:rPr>
                <w:rFonts w:ascii="Times New Roman"/>
                <w:sz w:val="19"/>
              </w:rPr>
              <w:t>0.063</w:t>
            </w:r>
          </w:p>
        </w:tc>
        <w:tc>
          <w:tcPr>
            <w:tcW w:w="736" w:type="dxa"/>
          </w:tcPr>
          <w:p w14:paraId="42D99BDD">
            <w:pPr>
              <w:pStyle w:val="12"/>
              <w:rPr>
                <w:rFonts w:hint="eastAsia" w:ascii="Times New Roman"/>
                <w:sz w:val="18"/>
              </w:rPr>
            </w:pPr>
          </w:p>
        </w:tc>
        <w:tc>
          <w:tcPr>
            <w:tcW w:w="737" w:type="dxa"/>
          </w:tcPr>
          <w:p w14:paraId="313D3EE2">
            <w:pPr>
              <w:pStyle w:val="12"/>
              <w:rPr>
                <w:rFonts w:hint="eastAsia" w:ascii="Times New Roman"/>
                <w:sz w:val="18"/>
              </w:rPr>
            </w:pPr>
          </w:p>
        </w:tc>
        <w:tc>
          <w:tcPr>
            <w:tcW w:w="736" w:type="dxa"/>
          </w:tcPr>
          <w:p w14:paraId="15A23687">
            <w:pPr>
              <w:pStyle w:val="12"/>
              <w:rPr>
                <w:rFonts w:hint="eastAsia" w:ascii="Times New Roman"/>
                <w:sz w:val="18"/>
              </w:rPr>
            </w:pPr>
          </w:p>
        </w:tc>
        <w:tc>
          <w:tcPr>
            <w:tcW w:w="737" w:type="dxa"/>
          </w:tcPr>
          <w:p w14:paraId="0B128508">
            <w:pPr>
              <w:pStyle w:val="12"/>
              <w:rPr>
                <w:rFonts w:hint="eastAsia" w:ascii="Times New Roman"/>
                <w:sz w:val="18"/>
              </w:rPr>
            </w:pPr>
          </w:p>
        </w:tc>
        <w:tc>
          <w:tcPr>
            <w:tcW w:w="736" w:type="dxa"/>
          </w:tcPr>
          <w:p w14:paraId="608628EB">
            <w:pPr>
              <w:pStyle w:val="12"/>
              <w:spacing w:before="162"/>
              <w:ind w:left="122"/>
              <w:rPr>
                <w:rFonts w:hint="eastAsia" w:ascii="Times New Roman"/>
                <w:sz w:val="18"/>
              </w:rPr>
            </w:pPr>
            <w:r>
              <w:rPr>
                <w:rFonts w:ascii="Times New Roman"/>
                <w:sz w:val="18"/>
              </w:rPr>
              <w:t>0.0495</w:t>
            </w:r>
          </w:p>
        </w:tc>
        <w:tc>
          <w:tcPr>
            <w:tcW w:w="736" w:type="dxa"/>
          </w:tcPr>
          <w:p w14:paraId="15DCB53C">
            <w:pPr>
              <w:pStyle w:val="12"/>
              <w:rPr>
                <w:rFonts w:hint="eastAsia" w:ascii="Times New Roman"/>
                <w:sz w:val="18"/>
              </w:rPr>
            </w:pPr>
          </w:p>
        </w:tc>
        <w:tc>
          <w:tcPr>
            <w:tcW w:w="737" w:type="dxa"/>
          </w:tcPr>
          <w:p w14:paraId="4F218DEC">
            <w:pPr>
              <w:pStyle w:val="12"/>
              <w:rPr>
                <w:rFonts w:hint="eastAsia" w:ascii="Times New Roman"/>
                <w:sz w:val="18"/>
              </w:rPr>
            </w:pPr>
          </w:p>
        </w:tc>
        <w:tc>
          <w:tcPr>
            <w:tcW w:w="737" w:type="dxa"/>
          </w:tcPr>
          <w:p w14:paraId="554E6961">
            <w:pPr>
              <w:pStyle w:val="12"/>
              <w:rPr>
                <w:rFonts w:hint="eastAsia" w:ascii="Times New Roman"/>
                <w:sz w:val="18"/>
              </w:rPr>
            </w:pPr>
          </w:p>
        </w:tc>
        <w:tc>
          <w:tcPr>
            <w:tcW w:w="737" w:type="dxa"/>
          </w:tcPr>
          <w:p w14:paraId="3C2D957D">
            <w:pPr>
              <w:pStyle w:val="12"/>
              <w:rPr>
                <w:rFonts w:hint="eastAsia" w:ascii="Times New Roman"/>
                <w:sz w:val="18"/>
              </w:rPr>
            </w:pPr>
          </w:p>
        </w:tc>
        <w:tc>
          <w:tcPr>
            <w:tcW w:w="743" w:type="dxa"/>
          </w:tcPr>
          <w:p w14:paraId="3BCCC1CA">
            <w:pPr>
              <w:pStyle w:val="12"/>
              <w:rPr>
                <w:rFonts w:hint="eastAsia" w:ascii="Times New Roman"/>
                <w:sz w:val="18"/>
              </w:rPr>
            </w:pPr>
          </w:p>
        </w:tc>
      </w:tr>
      <w:tr w14:paraId="65B743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1106" w:type="dxa"/>
            <w:vMerge w:val="restart"/>
          </w:tcPr>
          <w:p w14:paraId="7C389848">
            <w:pPr>
              <w:pStyle w:val="12"/>
              <w:tabs>
                <w:tab w:val="left" w:pos="812"/>
              </w:tabs>
              <w:spacing w:before="135"/>
              <w:ind w:left="130"/>
              <w:rPr>
                <w:rFonts w:hint="eastAsia" w:ascii="宋体" w:eastAsia="宋体"/>
                <w:sz w:val="19"/>
              </w:rPr>
            </w:pPr>
            <w:r>
              <w:rPr>
                <w:rFonts w:hint="eastAsia" w:ascii="宋体" w:eastAsia="宋体"/>
                <w:sz w:val="19"/>
              </w:rPr>
              <w:t>学</w:t>
            </w:r>
            <w:r>
              <w:rPr>
                <w:rFonts w:hint="eastAsia" w:ascii="宋体" w:eastAsia="宋体"/>
                <w:sz w:val="19"/>
              </w:rPr>
              <w:tab/>
            </w:r>
            <w:r>
              <w:rPr>
                <w:rFonts w:hint="eastAsia" w:ascii="宋体" w:eastAsia="宋体"/>
                <w:sz w:val="19"/>
              </w:rPr>
              <w:t>院</w:t>
            </w:r>
          </w:p>
          <w:p w14:paraId="22370A14">
            <w:pPr>
              <w:pStyle w:val="12"/>
              <w:tabs>
                <w:tab w:val="left" w:pos="819"/>
              </w:tabs>
              <w:spacing w:before="105"/>
              <w:ind w:left="123"/>
              <w:rPr>
                <w:rFonts w:hint="eastAsia" w:ascii="宋体" w:eastAsia="宋体"/>
                <w:sz w:val="19"/>
              </w:rPr>
            </w:pPr>
            <w:r>
              <w:rPr>
                <w:rFonts w:hint="eastAsia" w:ascii="宋体" w:eastAsia="宋体"/>
                <w:sz w:val="19"/>
              </w:rPr>
              <w:t>认定</w:t>
            </w:r>
            <w:r>
              <w:rPr>
                <w:rFonts w:hint="eastAsia" w:ascii="宋体" w:eastAsia="宋体"/>
                <w:sz w:val="19"/>
              </w:rPr>
              <w:tab/>
            </w:r>
            <w:r>
              <w:rPr>
                <w:rFonts w:hint="eastAsia" w:ascii="宋体" w:eastAsia="宋体"/>
                <w:sz w:val="19"/>
              </w:rPr>
              <w:t>的</w:t>
            </w:r>
          </w:p>
          <w:p w14:paraId="348A67ED">
            <w:pPr>
              <w:pStyle w:val="12"/>
              <w:spacing w:before="107"/>
              <w:ind w:left="123"/>
              <w:rPr>
                <w:rFonts w:hint="eastAsia" w:ascii="宋体" w:eastAsia="宋体"/>
                <w:sz w:val="19"/>
              </w:rPr>
            </w:pPr>
            <w:r>
              <w:rPr>
                <w:rFonts w:ascii="Calibri" w:eastAsia="Calibri"/>
                <w:b/>
                <w:w w:val="95"/>
                <w:sz w:val="19"/>
              </w:rPr>
              <w:t>D</w:t>
            </w:r>
            <w:r>
              <w:rPr>
                <w:rFonts w:ascii="Calibri" w:eastAsia="Calibri"/>
                <w:b/>
                <w:spacing w:val="-15"/>
                <w:w w:val="95"/>
                <w:sz w:val="19"/>
              </w:rPr>
              <w:t xml:space="preserve"> </w:t>
            </w:r>
            <w:r>
              <w:rPr>
                <w:rFonts w:hint="eastAsia" w:ascii="宋体" w:eastAsia="宋体"/>
                <w:spacing w:val="21"/>
                <w:w w:val="95"/>
                <w:sz w:val="19"/>
              </w:rPr>
              <w:t>类赛 事</w:t>
            </w:r>
          </w:p>
        </w:tc>
        <w:tc>
          <w:tcPr>
            <w:tcW w:w="848" w:type="dxa"/>
            <w:vMerge w:val="restart"/>
          </w:tcPr>
          <w:p w14:paraId="3CC1AD97">
            <w:pPr>
              <w:pStyle w:val="12"/>
              <w:spacing w:before="107"/>
              <w:ind w:left="157"/>
              <w:rPr>
                <w:rFonts w:hint="eastAsia" w:ascii="宋体" w:eastAsia="宋体"/>
                <w:sz w:val="19"/>
              </w:rPr>
            </w:pPr>
            <w:r>
              <w:rPr>
                <w:rFonts w:hint="eastAsia" w:ascii="宋体" w:eastAsia="宋体"/>
                <w:spacing w:val="-1"/>
                <w:sz w:val="19"/>
              </w:rPr>
              <w:t>国家级</w:t>
            </w:r>
          </w:p>
        </w:tc>
        <w:tc>
          <w:tcPr>
            <w:tcW w:w="1132" w:type="dxa"/>
          </w:tcPr>
          <w:p w14:paraId="6D2D4010">
            <w:pPr>
              <w:pStyle w:val="12"/>
              <w:spacing w:before="107"/>
              <w:ind w:left="123"/>
              <w:rPr>
                <w:rFonts w:ascii="Times New Roman" w:eastAsia="Times New Roman"/>
                <w:sz w:val="19"/>
              </w:rPr>
            </w:pPr>
            <w:r>
              <w:rPr>
                <w:rFonts w:hint="eastAsia" w:ascii="宋体" w:eastAsia="宋体"/>
                <w:spacing w:val="-4"/>
                <w:sz w:val="19"/>
              </w:rPr>
              <w:t xml:space="preserve">成员 </w:t>
            </w:r>
            <w:r>
              <w:rPr>
                <w:rFonts w:ascii="Times New Roman" w:eastAsia="Times New Roman"/>
                <w:sz w:val="19"/>
              </w:rPr>
              <w:t>1</w:t>
            </w:r>
          </w:p>
        </w:tc>
        <w:tc>
          <w:tcPr>
            <w:tcW w:w="737" w:type="dxa"/>
          </w:tcPr>
          <w:p w14:paraId="7BFF8737">
            <w:pPr>
              <w:pStyle w:val="12"/>
              <w:spacing w:before="150"/>
              <w:ind w:left="119"/>
              <w:rPr>
                <w:rFonts w:hint="eastAsia" w:ascii="Times New Roman"/>
                <w:sz w:val="19"/>
              </w:rPr>
            </w:pPr>
            <w:r>
              <w:rPr>
                <w:rFonts w:ascii="Times New Roman"/>
                <w:sz w:val="19"/>
              </w:rPr>
              <w:t>0.6</w:t>
            </w:r>
          </w:p>
        </w:tc>
        <w:tc>
          <w:tcPr>
            <w:tcW w:w="736" w:type="dxa"/>
          </w:tcPr>
          <w:p w14:paraId="14F34E48">
            <w:pPr>
              <w:pStyle w:val="12"/>
              <w:spacing w:before="150"/>
              <w:ind w:left="119"/>
              <w:rPr>
                <w:rFonts w:hint="eastAsia" w:ascii="Times New Roman"/>
                <w:sz w:val="19"/>
              </w:rPr>
            </w:pPr>
            <w:r>
              <w:rPr>
                <w:rFonts w:ascii="Times New Roman"/>
                <w:sz w:val="19"/>
              </w:rPr>
              <w:t>0.42</w:t>
            </w:r>
          </w:p>
        </w:tc>
        <w:tc>
          <w:tcPr>
            <w:tcW w:w="737" w:type="dxa"/>
          </w:tcPr>
          <w:p w14:paraId="550ED907">
            <w:pPr>
              <w:pStyle w:val="12"/>
              <w:spacing w:before="150"/>
              <w:ind w:left="2" w:right="152"/>
              <w:jc w:val="center"/>
              <w:rPr>
                <w:rFonts w:hint="eastAsia" w:ascii="Times New Roman"/>
                <w:sz w:val="19"/>
              </w:rPr>
            </w:pPr>
            <w:r>
              <w:rPr>
                <w:rFonts w:ascii="Times New Roman"/>
                <w:sz w:val="19"/>
              </w:rPr>
              <w:t>0.39</w:t>
            </w:r>
          </w:p>
        </w:tc>
        <w:tc>
          <w:tcPr>
            <w:tcW w:w="737" w:type="dxa"/>
          </w:tcPr>
          <w:p w14:paraId="35A8B637">
            <w:pPr>
              <w:pStyle w:val="12"/>
              <w:spacing w:before="150"/>
              <w:ind w:left="97" w:right="147"/>
              <w:jc w:val="center"/>
              <w:rPr>
                <w:rFonts w:hint="eastAsia" w:ascii="Times New Roman"/>
                <w:sz w:val="19"/>
              </w:rPr>
            </w:pPr>
            <w:r>
              <w:rPr>
                <w:rFonts w:ascii="Times New Roman"/>
                <w:sz w:val="19"/>
              </w:rPr>
              <w:t>0.372</w:t>
            </w:r>
          </w:p>
        </w:tc>
        <w:tc>
          <w:tcPr>
            <w:tcW w:w="737" w:type="dxa"/>
          </w:tcPr>
          <w:p w14:paraId="24631933">
            <w:pPr>
              <w:pStyle w:val="12"/>
              <w:spacing w:before="150"/>
              <w:ind w:left="121"/>
              <w:rPr>
                <w:rFonts w:hint="eastAsia" w:ascii="Times New Roman"/>
                <w:sz w:val="19"/>
              </w:rPr>
            </w:pPr>
            <w:r>
              <w:rPr>
                <w:rFonts w:ascii="Times New Roman"/>
                <w:sz w:val="19"/>
              </w:rPr>
              <w:t>0.36</w:t>
            </w:r>
          </w:p>
        </w:tc>
        <w:tc>
          <w:tcPr>
            <w:tcW w:w="736" w:type="dxa"/>
          </w:tcPr>
          <w:p w14:paraId="08CA7C5E">
            <w:pPr>
              <w:pStyle w:val="12"/>
              <w:spacing w:before="150"/>
              <w:ind w:left="121"/>
              <w:rPr>
                <w:rFonts w:hint="eastAsia" w:ascii="Times New Roman"/>
                <w:sz w:val="19"/>
              </w:rPr>
            </w:pPr>
            <w:r>
              <w:rPr>
                <w:rFonts w:ascii="Times New Roman"/>
                <w:sz w:val="19"/>
              </w:rPr>
              <w:t>0.4</w:t>
            </w:r>
          </w:p>
        </w:tc>
        <w:tc>
          <w:tcPr>
            <w:tcW w:w="737" w:type="dxa"/>
          </w:tcPr>
          <w:p w14:paraId="5B11D686">
            <w:pPr>
              <w:pStyle w:val="12"/>
              <w:spacing w:before="150"/>
              <w:ind w:left="122"/>
              <w:rPr>
                <w:rFonts w:hint="eastAsia" w:ascii="Times New Roman"/>
                <w:sz w:val="19"/>
              </w:rPr>
            </w:pPr>
            <w:r>
              <w:rPr>
                <w:rFonts w:ascii="Times New Roman"/>
                <w:sz w:val="19"/>
              </w:rPr>
              <w:t>0.28</w:t>
            </w:r>
          </w:p>
        </w:tc>
        <w:tc>
          <w:tcPr>
            <w:tcW w:w="736" w:type="dxa"/>
          </w:tcPr>
          <w:p w14:paraId="565FAB3E">
            <w:pPr>
              <w:pStyle w:val="12"/>
              <w:spacing w:before="150"/>
              <w:ind w:left="92" w:right="236"/>
              <w:jc w:val="center"/>
              <w:rPr>
                <w:rFonts w:hint="eastAsia" w:ascii="Times New Roman"/>
                <w:sz w:val="19"/>
              </w:rPr>
            </w:pPr>
            <w:r>
              <w:rPr>
                <w:rFonts w:ascii="Times New Roman"/>
                <w:sz w:val="19"/>
              </w:rPr>
              <w:t>0.26</w:t>
            </w:r>
          </w:p>
        </w:tc>
        <w:tc>
          <w:tcPr>
            <w:tcW w:w="737" w:type="dxa"/>
          </w:tcPr>
          <w:p w14:paraId="2F395E30">
            <w:pPr>
              <w:pStyle w:val="12"/>
              <w:spacing w:before="150"/>
              <w:ind w:left="123"/>
              <w:rPr>
                <w:rFonts w:hint="eastAsia" w:ascii="Times New Roman"/>
                <w:sz w:val="19"/>
              </w:rPr>
            </w:pPr>
            <w:r>
              <w:rPr>
                <w:rFonts w:ascii="Times New Roman"/>
                <w:sz w:val="19"/>
              </w:rPr>
              <w:t>0.248</w:t>
            </w:r>
          </w:p>
        </w:tc>
        <w:tc>
          <w:tcPr>
            <w:tcW w:w="736" w:type="dxa"/>
          </w:tcPr>
          <w:p w14:paraId="46DF2A29">
            <w:pPr>
              <w:pStyle w:val="12"/>
              <w:spacing w:before="150"/>
              <w:ind w:left="122"/>
              <w:rPr>
                <w:rFonts w:hint="eastAsia" w:ascii="Times New Roman"/>
                <w:sz w:val="19"/>
              </w:rPr>
            </w:pPr>
            <w:r>
              <w:rPr>
                <w:rFonts w:ascii="Times New Roman"/>
                <w:sz w:val="19"/>
              </w:rPr>
              <w:t>0.24</w:t>
            </w:r>
          </w:p>
        </w:tc>
        <w:tc>
          <w:tcPr>
            <w:tcW w:w="736" w:type="dxa"/>
          </w:tcPr>
          <w:p w14:paraId="7A612EBF">
            <w:pPr>
              <w:pStyle w:val="12"/>
              <w:spacing w:before="150"/>
              <w:ind w:left="123"/>
              <w:rPr>
                <w:rFonts w:hint="eastAsia" w:ascii="Times New Roman"/>
                <w:sz w:val="19"/>
              </w:rPr>
            </w:pPr>
            <w:r>
              <w:rPr>
                <w:rFonts w:ascii="Times New Roman"/>
                <w:sz w:val="19"/>
              </w:rPr>
              <w:t>0.2</w:t>
            </w:r>
          </w:p>
        </w:tc>
        <w:tc>
          <w:tcPr>
            <w:tcW w:w="737" w:type="dxa"/>
          </w:tcPr>
          <w:p w14:paraId="7D4B5D01">
            <w:pPr>
              <w:pStyle w:val="12"/>
              <w:spacing w:before="150"/>
              <w:ind w:left="124"/>
              <w:rPr>
                <w:rFonts w:hint="eastAsia" w:ascii="Times New Roman"/>
                <w:sz w:val="19"/>
              </w:rPr>
            </w:pPr>
            <w:r>
              <w:rPr>
                <w:rFonts w:ascii="Times New Roman"/>
                <w:spacing w:val="-1"/>
                <w:sz w:val="19"/>
              </w:rPr>
              <w:t>0.</w:t>
            </w:r>
            <w:r>
              <w:rPr>
                <w:rFonts w:ascii="Times New Roman"/>
                <w:spacing w:val="-14"/>
                <w:sz w:val="19"/>
              </w:rPr>
              <w:t xml:space="preserve"> </w:t>
            </w:r>
            <w:r>
              <w:rPr>
                <w:rFonts w:ascii="Times New Roman"/>
                <w:spacing w:val="-1"/>
                <w:sz w:val="19"/>
              </w:rPr>
              <w:t>14</w:t>
            </w:r>
          </w:p>
        </w:tc>
        <w:tc>
          <w:tcPr>
            <w:tcW w:w="737" w:type="dxa"/>
          </w:tcPr>
          <w:p w14:paraId="4F3BE6E0">
            <w:pPr>
              <w:pStyle w:val="12"/>
              <w:spacing w:before="150"/>
              <w:ind w:left="23" w:right="152"/>
              <w:jc w:val="center"/>
              <w:rPr>
                <w:rFonts w:hint="eastAsia" w:ascii="Times New Roman"/>
                <w:sz w:val="19"/>
              </w:rPr>
            </w:pPr>
            <w:r>
              <w:rPr>
                <w:rFonts w:ascii="Times New Roman"/>
                <w:spacing w:val="-1"/>
                <w:sz w:val="19"/>
              </w:rPr>
              <w:t>0.</w:t>
            </w:r>
            <w:r>
              <w:rPr>
                <w:rFonts w:ascii="Times New Roman"/>
                <w:spacing w:val="-26"/>
                <w:sz w:val="19"/>
              </w:rPr>
              <w:t xml:space="preserve"> </w:t>
            </w:r>
            <w:r>
              <w:rPr>
                <w:rFonts w:ascii="Times New Roman"/>
                <w:spacing w:val="-1"/>
                <w:sz w:val="19"/>
              </w:rPr>
              <w:t>13</w:t>
            </w:r>
          </w:p>
        </w:tc>
        <w:tc>
          <w:tcPr>
            <w:tcW w:w="737" w:type="dxa"/>
          </w:tcPr>
          <w:p w14:paraId="4814EE6D">
            <w:pPr>
              <w:pStyle w:val="12"/>
              <w:spacing w:before="150"/>
              <w:ind w:left="124"/>
              <w:rPr>
                <w:rFonts w:hint="eastAsia" w:ascii="Times New Roman"/>
                <w:sz w:val="19"/>
              </w:rPr>
            </w:pPr>
            <w:r>
              <w:rPr>
                <w:rFonts w:ascii="Times New Roman"/>
                <w:sz w:val="19"/>
              </w:rPr>
              <w:t>0.</w:t>
            </w:r>
            <w:r>
              <w:rPr>
                <w:rFonts w:ascii="Times New Roman"/>
                <w:spacing w:val="-11"/>
                <w:sz w:val="19"/>
              </w:rPr>
              <w:t xml:space="preserve"> </w:t>
            </w:r>
            <w:r>
              <w:rPr>
                <w:rFonts w:ascii="Times New Roman"/>
                <w:sz w:val="19"/>
              </w:rPr>
              <w:t>124</w:t>
            </w:r>
          </w:p>
        </w:tc>
        <w:tc>
          <w:tcPr>
            <w:tcW w:w="743" w:type="dxa"/>
          </w:tcPr>
          <w:p w14:paraId="660B9746">
            <w:pPr>
              <w:pStyle w:val="12"/>
              <w:spacing w:before="150"/>
              <w:ind w:left="123"/>
              <w:rPr>
                <w:rFonts w:hint="eastAsia" w:ascii="Times New Roman"/>
                <w:sz w:val="19"/>
              </w:rPr>
            </w:pPr>
            <w:r>
              <w:rPr>
                <w:rFonts w:ascii="Times New Roman"/>
                <w:spacing w:val="-1"/>
                <w:sz w:val="19"/>
              </w:rPr>
              <w:t>0.</w:t>
            </w:r>
            <w:r>
              <w:rPr>
                <w:rFonts w:ascii="Times New Roman"/>
                <w:spacing w:val="-14"/>
                <w:sz w:val="19"/>
              </w:rPr>
              <w:t xml:space="preserve"> </w:t>
            </w:r>
            <w:r>
              <w:rPr>
                <w:rFonts w:ascii="Times New Roman"/>
                <w:spacing w:val="-1"/>
                <w:sz w:val="19"/>
              </w:rPr>
              <w:t>12</w:t>
            </w:r>
          </w:p>
        </w:tc>
      </w:tr>
      <w:tr w14:paraId="6C6C4C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1106" w:type="dxa"/>
            <w:vMerge w:val="continue"/>
            <w:tcBorders>
              <w:top w:val="nil"/>
            </w:tcBorders>
          </w:tcPr>
          <w:p w14:paraId="42B0F47A">
            <w:pPr>
              <w:rPr>
                <w:rFonts w:hint="eastAsia"/>
                <w:sz w:val="2"/>
                <w:szCs w:val="2"/>
              </w:rPr>
            </w:pPr>
          </w:p>
        </w:tc>
        <w:tc>
          <w:tcPr>
            <w:tcW w:w="848" w:type="dxa"/>
            <w:vMerge w:val="continue"/>
            <w:tcBorders>
              <w:top w:val="nil"/>
            </w:tcBorders>
          </w:tcPr>
          <w:p w14:paraId="199FC078">
            <w:pPr>
              <w:rPr>
                <w:rFonts w:hint="eastAsia"/>
                <w:sz w:val="2"/>
                <w:szCs w:val="2"/>
              </w:rPr>
            </w:pPr>
          </w:p>
        </w:tc>
        <w:tc>
          <w:tcPr>
            <w:tcW w:w="1132" w:type="dxa"/>
          </w:tcPr>
          <w:p w14:paraId="20A76E66">
            <w:pPr>
              <w:pStyle w:val="12"/>
              <w:spacing w:before="108"/>
              <w:ind w:left="123"/>
              <w:rPr>
                <w:rFonts w:ascii="Times New Roman" w:eastAsia="Times New Roman"/>
                <w:sz w:val="19"/>
              </w:rPr>
            </w:pPr>
            <w:r>
              <w:rPr>
                <w:rFonts w:hint="eastAsia" w:ascii="宋体" w:eastAsia="宋体"/>
                <w:spacing w:val="3"/>
                <w:sz w:val="19"/>
              </w:rPr>
              <w:t xml:space="preserve">成员 </w:t>
            </w:r>
            <w:r>
              <w:rPr>
                <w:rFonts w:ascii="Times New Roman" w:eastAsia="Times New Roman"/>
                <w:sz w:val="19"/>
              </w:rPr>
              <w:t>2</w:t>
            </w:r>
          </w:p>
        </w:tc>
        <w:tc>
          <w:tcPr>
            <w:tcW w:w="737" w:type="dxa"/>
          </w:tcPr>
          <w:p w14:paraId="5242F860">
            <w:pPr>
              <w:pStyle w:val="12"/>
              <w:rPr>
                <w:rFonts w:hint="eastAsia" w:ascii="Times New Roman"/>
                <w:sz w:val="18"/>
              </w:rPr>
            </w:pPr>
          </w:p>
        </w:tc>
        <w:tc>
          <w:tcPr>
            <w:tcW w:w="736" w:type="dxa"/>
          </w:tcPr>
          <w:p w14:paraId="6E3F52FD">
            <w:pPr>
              <w:pStyle w:val="12"/>
              <w:spacing w:before="152"/>
              <w:ind w:left="119"/>
              <w:rPr>
                <w:rFonts w:hint="eastAsia" w:ascii="Times New Roman"/>
                <w:sz w:val="19"/>
              </w:rPr>
            </w:pPr>
            <w:r>
              <w:rPr>
                <w:rFonts w:ascii="Times New Roman"/>
                <w:sz w:val="19"/>
              </w:rPr>
              <w:t>0.3</w:t>
            </w:r>
          </w:p>
        </w:tc>
        <w:tc>
          <w:tcPr>
            <w:tcW w:w="737" w:type="dxa"/>
          </w:tcPr>
          <w:p w14:paraId="0E5FA521">
            <w:pPr>
              <w:pStyle w:val="12"/>
              <w:spacing w:before="152"/>
              <w:ind w:left="2" w:right="152"/>
              <w:jc w:val="center"/>
              <w:rPr>
                <w:rFonts w:hint="eastAsia" w:ascii="Times New Roman"/>
                <w:sz w:val="19"/>
              </w:rPr>
            </w:pPr>
            <w:r>
              <w:rPr>
                <w:rFonts w:ascii="Times New Roman"/>
                <w:sz w:val="19"/>
              </w:rPr>
              <w:t>0.27</w:t>
            </w:r>
          </w:p>
        </w:tc>
        <w:tc>
          <w:tcPr>
            <w:tcW w:w="737" w:type="dxa"/>
          </w:tcPr>
          <w:p w14:paraId="064EA827">
            <w:pPr>
              <w:pStyle w:val="12"/>
              <w:spacing w:before="152"/>
              <w:ind w:left="2" w:right="152"/>
              <w:jc w:val="center"/>
              <w:rPr>
                <w:rFonts w:hint="eastAsia" w:ascii="Times New Roman"/>
                <w:sz w:val="19"/>
              </w:rPr>
            </w:pPr>
            <w:r>
              <w:rPr>
                <w:rFonts w:ascii="Times New Roman"/>
                <w:sz w:val="19"/>
              </w:rPr>
              <w:t>0.24</w:t>
            </w:r>
          </w:p>
        </w:tc>
        <w:tc>
          <w:tcPr>
            <w:tcW w:w="737" w:type="dxa"/>
          </w:tcPr>
          <w:p w14:paraId="12958662">
            <w:pPr>
              <w:pStyle w:val="12"/>
              <w:spacing w:before="152"/>
              <w:ind w:left="121"/>
              <w:rPr>
                <w:rFonts w:hint="eastAsia" w:ascii="Times New Roman"/>
                <w:sz w:val="19"/>
              </w:rPr>
            </w:pPr>
            <w:r>
              <w:rPr>
                <w:rFonts w:ascii="Times New Roman"/>
                <w:sz w:val="19"/>
              </w:rPr>
              <w:t>0.222</w:t>
            </w:r>
          </w:p>
        </w:tc>
        <w:tc>
          <w:tcPr>
            <w:tcW w:w="736" w:type="dxa"/>
          </w:tcPr>
          <w:p w14:paraId="0D512982">
            <w:pPr>
              <w:pStyle w:val="12"/>
              <w:rPr>
                <w:rFonts w:hint="eastAsia" w:ascii="Times New Roman"/>
                <w:sz w:val="18"/>
              </w:rPr>
            </w:pPr>
          </w:p>
        </w:tc>
        <w:tc>
          <w:tcPr>
            <w:tcW w:w="737" w:type="dxa"/>
          </w:tcPr>
          <w:p w14:paraId="7DB213C6">
            <w:pPr>
              <w:pStyle w:val="12"/>
              <w:spacing w:before="152"/>
              <w:ind w:left="122"/>
              <w:rPr>
                <w:rFonts w:hint="eastAsia" w:ascii="Times New Roman"/>
                <w:sz w:val="19"/>
              </w:rPr>
            </w:pPr>
            <w:r>
              <w:rPr>
                <w:rFonts w:ascii="Times New Roman"/>
                <w:sz w:val="19"/>
              </w:rPr>
              <w:t>0.2</w:t>
            </w:r>
          </w:p>
        </w:tc>
        <w:tc>
          <w:tcPr>
            <w:tcW w:w="736" w:type="dxa"/>
          </w:tcPr>
          <w:p w14:paraId="33AD91EF">
            <w:pPr>
              <w:pStyle w:val="12"/>
              <w:spacing w:before="152"/>
              <w:ind w:left="98" w:right="230"/>
              <w:jc w:val="center"/>
              <w:rPr>
                <w:rFonts w:hint="eastAsia" w:ascii="Times New Roman"/>
                <w:sz w:val="19"/>
              </w:rPr>
            </w:pPr>
            <w:r>
              <w:rPr>
                <w:rFonts w:ascii="Times New Roman"/>
                <w:spacing w:val="-1"/>
                <w:sz w:val="19"/>
              </w:rPr>
              <w:t>0.</w:t>
            </w:r>
            <w:r>
              <w:rPr>
                <w:rFonts w:ascii="Times New Roman"/>
                <w:spacing w:val="-26"/>
                <w:sz w:val="19"/>
              </w:rPr>
              <w:t xml:space="preserve"> </w:t>
            </w:r>
            <w:r>
              <w:rPr>
                <w:rFonts w:ascii="Times New Roman"/>
                <w:spacing w:val="-1"/>
                <w:sz w:val="19"/>
              </w:rPr>
              <w:t>18</w:t>
            </w:r>
          </w:p>
        </w:tc>
        <w:tc>
          <w:tcPr>
            <w:tcW w:w="737" w:type="dxa"/>
          </w:tcPr>
          <w:p w14:paraId="24C4532B">
            <w:pPr>
              <w:pStyle w:val="12"/>
              <w:spacing w:before="152"/>
              <w:ind w:left="123"/>
              <w:rPr>
                <w:rFonts w:hint="eastAsia" w:ascii="Times New Roman"/>
                <w:sz w:val="19"/>
              </w:rPr>
            </w:pPr>
            <w:r>
              <w:rPr>
                <w:rFonts w:ascii="Times New Roman"/>
                <w:spacing w:val="-1"/>
                <w:sz w:val="19"/>
              </w:rPr>
              <w:t>0.</w:t>
            </w:r>
            <w:r>
              <w:rPr>
                <w:rFonts w:ascii="Times New Roman"/>
                <w:spacing w:val="-26"/>
                <w:sz w:val="19"/>
              </w:rPr>
              <w:t xml:space="preserve"> </w:t>
            </w:r>
            <w:r>
              <w:rPr>
                <w:rFonts w:ascii="Times New Roman"/>
                <w:spacing w:val="-1"/>
                <w:sz w:val="19"/>
              </w:rPr>
              <w:t>16</w:t>
            </w:r>
          </w:p>
        </w:tc>
        <w:tc>
          <w:tcPr>
            <w:tcW w:w="736" w:type="dxa"/>
          </w:tcPr>
          <w:p w14:paraId="1AB76E31">
            <w:pPr>
              <w:pStyle w:val="12"/>
              <w:spacing w:before="152"/>
              <w:ind w:left="122"/>
              <w:rPr>
                <w:rFonts w:hint="eastAsia" w:ascii="Times New Roman"/>
                <w:sz w:val="19"/>
              </w:rPr>
            </w:pPr>
            <w:r>
              <w:rPr>
                <w:rFonts w:ascii="Times New Roman"/>
                <w:sz w:val="19"/>
              </w:rPr>
              <w:t>0.</w:t>
            </w:r>
            <w:r>
              <w:rPr>
                <w:rFonts w:ascii="Times New Roman"/>
                <w:spacing w:val="-23"/>
                <w:sz w:val="19"/>
              </w:rPr>
              <w:t xml:space="preserve"> </w:t>
            </w:r>
            <w:r>
              <w:rPr>
                <w:rFonts w:ascii="Times New Roman"/>
                <w:sz w:val="19"/>
              </w:rPr>
              <w:t>148</w:t>
            </w:r>
          </w:p>
        </w:tc>
        <w:tc>
          <w:tcPr>
            <w:tcW w:w="736" w:type="dxa"/>
          </w:tcPr>
          <w:p w14:paraId="0A0B11EA">
            <w:pPr>
              <w:pStyle w:val="12"/>
              <w:rPr>
                <w:rFonts w:hint="eastAsia" w:ascii="Times New Roman"/>
                <w:sz w:val="18"/>
              </w:rPr>
            </w:pPr>
          </w:p>
        </w:tc>
        <w:tc>
          <w:tcPr>
            <w:tcW w:w="737" w:type="dxa"/>
          </w:tcPr>
          <w:p w14:paraId="65BAF5C1">
            <w:pPr>
              <w:pStyle w:val="12"/>
              <w:spacing w:before="152"/>
              <w:ind w:left="124"/>
              <w:rPr>
                <w:rFonts w:hint="eastAsia" w:ascii="Times New Roman"/>
                <w:sz w:val="19"/>
              </w:rPr>
            </w:pPr>
            <w:r>
              <w:rPr>
                <w:rFonts w:ascii="Times New Roman"/>
                <w:sz w:val="19"/>
              </w:rPr>
              <w:t>0.</w:t>
            </w:r>
            <w:r>
              <w:rPr>
                <w:rFonts w:ascii="Times New Roman"/>
                <w:spacing w:val="-2"/>
                <w:sz w:val="19"/>
              </w:rPr>
              <w:t xml:space="preserve"> </w:t>
            </w:r>
            <w:r>
              <w:rPr>
                <w:rFonts w:ascii="Times New Roman"/>
                <w:sz w:val="19"/>
              </w:rPr>
              <w:t>1</w:t>
            </w:r>
          </w:p>
        </w:tc>
        <w:tc>
          <w:tcPr>
            <w:tcW w:w="737" w:type="dxa"/>
          </w:tcPr>
          <w:p w14:paraId="5072CC59">
            <w:pPr>
              <w:pStyle w:val="12"/>
              <w:spacing w:before="152"/>
              <w:ind w:left="11" w:right="152"/>
              <w:jc w:val="center"/>
              <w:rPr>
                <w:rFonts w:hint="eastAsia" w:ascii="Times New Roman"/>
                <w:sz w:val="19"/>
              </w:rPr>
            </w:pPr>
            <w:r>
              <w:rPr>
                <w:rFonts w:ascii="Times New Roman"/>
                <w:sz w:val="19"/>
              </w:rPr>
              <w:t>0.09</w:t>
            </w:r>
          </w:p>
        </w:tc>
        <w:tc>
          <w:tcPr>
            <w:tcW w:w="737" w:type="dxa"/>
          </w:tcPr>
          <w:p w14:paraId="5F164700">
            <w:pPr>
              <w:pStyle w:val="12"/>
              <w:spacing w:before="152"/>
              <w:ind w:left="124"/>
              <w:rPr>
                <w:rFonts w:hint="eastAsia" w:ascii="Times New Roman"/>
                <w:sz w:val="19"/>
              </w:rPr>
            </w:pPr>
            <w:r>
              <w:rPr>
                <w:rFonts w:ascii="Times New Roman"/>
                <w:sz w:val="19"/>
              </w:rPr>
              <w:t>0.08</w:t>
            </w:r>
          </w:p>
        </w:tc>
        <w:tc>
          <w:tcPr>
            <w:tcW w:w="743" w:type="dxa"/>
          </w:tcPr>
          <w:p w14:paraId="74AEAE94">
            <w:pPr>
              <w:pStyle w:val="12"/>
              <w:spacing w:before="152"/>
              <w:ind w:left="123"/>
              <w:rPr>
                <w:rFonts w:hint="eastAsia" w:ascii="Times New Roman"/>
                <w:sz w:val="19"/>
              </w:rPr>
            </w:pPr>
            <w:r>
              <w:rPr>
                <w:rFonts w:ascii="Times New Roman"/>
                <w:sz w:val="19"/>
              </w:rPr>
              <w:t>0.074</w:t>
            </w:r>
          </w:p>
        </w:tc>
      </w:tr>
      <w:tr w14:paraId="3F19B5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1106" w:type="dxa"/>
            <w:vMerge w:val="continue"/>
            <w:tcBorders>
              <w:top w:val="nil"/>
            </w:tcBorders>
          </w:tcPr>
          <w:p w14:paraId="11D17A79">
            <w:pPr>
              <w:rPr>
                <w:rFonts w:hint="eastAsia"/>
                <w:sz w:val="2"/>
                <w:szCs w:val="2"/>
              </w:rPr>
            </w:pPr>
          </w:p>
        </w:tc>
        <w:tc>
          <w:tcPr>
            <w:tcW w:w="848" w:type="dxa"/>
            <w:vMerge w:val="continue"/>
            <w:tcBorders>
              <w:top w:val="nil"/>
            </w:tcBorders>
          </w:tcPr>
          <w:p w14:paraId="2C54263C">
            <w:pPr>
              <w:rPr>
                <w:rFonts w:hint="eastAsia"/>
                <w:sz w:val="2"/>
                <w:szCs w:val="2"/>
              </w:rPr>
            </w:pPr>
          </w:p>
        </w:tc>
        <w:tc>
          <w:tcPr>
            <w:tcW w:w="1132" w:type="dxa"/>
          </w:tcPr>
          <w:p w14:paraId="334BA111">
            <w:pPr>
              <w:pStyle w:val="12"/>
              <w:spacing w:before="107"/>
              <w:ind w:left="123"/>
              <w:rPr>
                <w:rFonts w:ascii="Times New Roman" w:eastAsia="Times New Roman"/>
                <w:sz w:val="19"/>
              </w:rPr>
            </w:pPr>
            <w:r>
              <w:rPr>
                <w:rFonts w:hint="eastAsia" w:ascii="宋体" w:eastAsia="宋体"/>
                <w:spacing w:val="6"/>
                <w:sz w:val="19"/>
              </w:rPr>
              <w:t xml:space="preserve">成员 </w:t>
            </w:r>
            <w:r>
              <w:rPr>
                <w:rFonts w:ascii="Times New Roman" w:eastAsia="Times New Roman"/>
                <w:sz w:val="19"/>
              </w:rPr>
              <w:t>3</w:t>
            </w:r>
          </w:p>
        </w:tc>
        <w:tc>
          <w:tcPr>
            <w:tcW w:w="737" w:type="dxa"/>
          </w:tcPr>
          <w:p w14:paraId="776ED7C6">
            <w:pPr>
              <w:pStyle w:val="12"/>
              <w:rPr>
                <w:rFonts w:hint="eastAsia" w:ascii="Times New Roman"/>
                <w:sz w:val="18"/>
              </w:rPr>
            </w:pPr>
          </w:p>
        </w:tc>
        <w:tc>
          <w:tcPr>
            <w:tcW w:w="736" w:type="dxa"/>
          </w:tcPr>
          <w:p w14:paraId="7258B585">
            <w:pPr>
              <w:pStyle w:val="12"/>
              <w:rPr>
                <w:rFonts w:hint="eastAsia" w:ascii="Times New Roman"/>
                <w:sz w:val="18"/>
              </w:rPr>
            </w:pPr>
          </w:p>
        </w:tc>
        <w:tc>
          <w:tcPr>
            <w:tcW w:w="737" w:type="dxa"/>
          </w:tcPr>
          <w:p w14:paraId="5038B36A">
            <w:pPr>
              <w:pStyle w:val="12"/>
              <w:spacing w:before="151"/>
              <w:ind w:left="26" w:right="152"/>
              <w:jc w:val="center"/>
              <w:rPr>
                <w:rFonts w:hint="eastAsia" w:ascii="Times New Roman"/>
                <w:sz w:val="19"/>
              </w:rPr>
            </w:pPr>
            <w:r>
              <w:rPr>
                <w:rFonts w:ascii="Times New Roman"/>
                <w:spacing w:val="-1"/>
                <w:sz w:val="19"/>
              </w:rPr>
              <w:t>0.</w:t>
            </w:r>
            <w:r>
              <w:rPr>
                <w:rFonts w:ascii="Times New Roman"/>
                <w:spacing w:val="-14"/>
                <w:sz w:val="19"/>
              </w:rPr>
              <w:t xml:space="preserve"> </w:t>
            </w:r>
            <w:r>
              <w:rPr>
                <w:rFonts w:ascii="Times New Roman"/>
                <w:spacing w:val="-1"/>
                <w:sz w:val="19"/>
              </w:rPr>
              <w:t>12</w:t>
            </w:r>
          </w:p>
        </w:tc>
        <w:tc>
          <w:tcPr>
            <w:tcW w:w="737" w:type="dxa"/>
          </w:tcPr>
          <w:p w14:paraId="2A47CC57">
            <w:pPr>
              <w:pStyle w:val="12"/>
              <w:spacing w:before="151"/>
              <w:ind w:left="26" w:right="152"/>
              <w:jc w:val="center"/>
              <w:rPr>
                <w:rFonts w:hint="eastAsia" w:ascii="Times New Roman"/>
                <w:sz w:val="19"/>
              </w:rPr>
            </w:pPr>
            <w:r>
              <w:rPr>
                <w:rFonts w:ascii="Times New Roman"/>
                <w:spacing w:val="-1"/>
                <w:sz w:val="19"/>
              </w:rPr>
              <w:t>0.</w:t>
            </w:r>
            <w:r>
              <w:rPr>
                <w:rFonts w:ascii="Times New Roman"/>
                <w:spacing w:val="-14"/>
                <w:sz w:val="19"/>
              </w:rPr>
              <w:t xml:space="preserve"> </w:t>
            </w:r>
            <w:r>
              <w:rPr>
                <w:rFonts w:ascii="Times New Roman"/>
                <w:spacing w:val="-1"/>
                <w:sz w:val="19"/>
              </w:rPr>
              <w:t>12</w:t>
            </w:r>
          </w:p>
        </w:tc>
        <w:tc>
          <w:tcPr>
            <w:tcW w:w="737" w:type="dxa"/>
          </w:tcPr>
          <w:p w14:paraId="1F76EF7D">
            <w:pPr>
              <w:pStyle w:val="12"/>
              <w:spacing w:before="151"/>
              <w:ind w:left="121"/>
              <w:rPr>
                <w:rFonts w:hint="eastAsia" w:ascii="Times New Roman"/>
                <w:sz w:val="19"/>
              </w:rPr>
            </w:pPr>
            <w:r>
              <w:rPr>
                <w:rFonts w:ascii="Times New Roman"/>
                <w:spacing w:val="-1"/>
                <w:sz w:val="19"/>
              </w:rPr>
              <w:t>0.</w:t>
            </w:r>
            <w:r>
              <w:rPr>
                <w:rFonts w:ascii="Times New Roman"/>
                <w:spacing w:val="-14"/>
                <w:sz w:val="19"/>
              </w:rPr>
              <w:t xml:space="preserve"> </w:t>
            </w:r>
            <w:r>
              <w:rPr>
                <w:rFonts w:ascii="Times New Roman"/>
                <w:spacing w:val="-1"/>
                <w:sz w:val="19"/>
              </w:rPr>
              <w:t>12</w:t>
            </w:r>
          </w:p>
        </w:tc>
        <w:tc>
          <w:tcPr>
            <w:tcW w:w="736" w:type="dxa"/>
          </w:tcPr>
          <w:p w14:paraId="30CE45A2">
            <w:pPr>
              <w:pStyle w:val="12"/>
              <w:rPr>
                <w:rFonts w:hint="eastAsia" w:ascii="Times New Roman"/>
                <w:sz w:val="18"/>
              </w:rPr>
            </w:pPr>
          </w:p>
        </w:tc>
        <w:tc>
          <w:tcPr>
            <w:tcW w:w="737" w:type="dxa"/>
          </w:tcPr>
          <w:p w14:paraId="74522CAB">
            <w:pPr>
              <w:pStyle w:val="12"/>
              <w:rPr>
                <w:rFonts w:hint="eastAsia" w:ascii="Times New Roman"/>
                <w:sz w:val="18"/>
              </w:rPr>
            </w:pPr>
          </w:p>
        </w:tc>
        <w:tc>
          <w:tcPr>
            <w:tcW w:w="736" w:type="dxa"/>
          </w:tcPr>
          <w:p w14:paraId="0F888DA4">
            <w:pPr>
              <w:pStyle w:val="12"/>
              <w:spacing w:before="151"/>
              <w:ind w:left="92" w:right="236"/>
              <w:jc w:val="center"/>
              <w:rPr>
                <w:rFonts w:hint="eastAsia" w:ascii="Times New Roman"/>
                <w:sz w:val="19"/>
              </w:rPr>
            </w:pPr>
            <w:r>
              <w:rPr>
                <w:rFonts w:ascii="Times New Roman"/>
                <w:sz w:val="19"/>
              </w:rPr>
              <w:t>0.08</w:t>
            </w:r>
          </w:p>
        </w:tc>
        <w:tc>
          <w:tcPr>
            <w:tcW w:w="737" w:type="dxa"/>
          </w:tcPr>
          <w:p w14:paraId="04AE8740">
            <w:pPr>
              <w:pStyle w:val="12"/>
              <w:spacing w:before="151"/>
              <w:ind w:left="123"/>
              <w:rPr>
                <w:rFonts w:hint="eastAsia" w:ascii="Times New Roman"/>
                <w:sz w:val="19"/>
              </w:rPr>
            </w:pPr>
            <w:r>
              <w:rPr>
                <w:rFonts w:ascii="Times New Roman"/>
                <w:sz w:val="19"/>
              </w:rPr>
              <w:t>0.08</w:t>
            </w:r>
          </w:p>
        </w:tc>
        <w:tc>
          <w:tcPr>
            <w:tcW w:w="736" w:type="dxa"/>
          </w:tcPr>
          <w:p w14:paraId="36875E58">
            <w:pPr>
              <w:pStyle w:val="12"/>
              <w:spacing w:before="151"/>
              <w:ind w:left="122"/>
              <w:rPr>
                <w:rFonts w:hint="eastAsia" w:ascii="Times New Roman"/>
                <w:sz w:val="19"/>
              </w:rPr>
            </w:pPr>
            <w:r>
              <w:rPr>
                <w:rFonts w:ascii="Times New Roman"/>
                <w:sz w:val="19"/>
              </w:rPr>
              <w:t>0.08</w:t>
            </w:r>
          </w:p>
        </w:tc>
        <w:tc>
          <w:tcPr>
            <w:tcW w:w="736" w:type="dxa"/>
          </w:tcPr>
          <w:p w14:paraId="023B2360">
            <w:pPr>
              <w:pStyle w:val="12"/>
              <w:rPr>
                <w:rFonts w:hint="eastAsia" w:ascii="Times New Roman"/>
                <w:sz w:val="18"/>
              </w:rPr>
            </w:pPr>
          </w:p>
        </w:tc>
        <w:tc>
          <w:tcPr>
            <w:tcW w:w="737" w:type="dxa"/>
          </w:tcPr>
          <w:p w14:paraId="31C8BF57">
            <w:pPr>
              <w:pStyle w:val="12"/>
              <w:rPr>
                <w:rFonts w:hint="eastAsia" w:ascii="Times New Roman"/>
                <w:sz w:val="18"/>
              </w:rPr>
            </w:pPr>
          </w:p>
        </w:tc>
        <w:tc>
          <w:tcPr>
            <w:tcW w:w="737" w:type="dxa"/>
          </w:tcPr>
          <w:p w14:paraId="7D613F8D">
            <w:pPr>
              <w:pStyle w:val="12"/>
              <w:spacing w:before="151"/>
              <w:ind w:left="11" w:right="152"/>
              <w:jc w:val="center"/>
              <w:rPr>
                <w:rFonts w:hint="eastAsia" w:ascii="Times New Roman"/>
                <w:sz w:val="19"/>
              </w:rPr>
            </w:pPr>
            <w:r>
              <w:rPr>
                <w:rFonts w:ascii="Times New Roman"/>
                <w:sz w:val="19"/>
              </w:rPr>
              <w:t>0.04</w:t>
            </w:r>
          </w:p>
        </w:tc>
        <w:tc>
          <w:tcPr>
            <w:tcW w:w="737" w:type="dxa"/>
          </w:tcPr>
          <w:p w14:paraId="16CFF7FD">
            <w:pPr>
              <w:pStyle w:val="12"/>
              <w:spacing w:before="151"/>
              <w:ind w:left="124"/>
              <w:rPr>
                <w:rFonts w:hint="eastAsia" w:ascii="Times New Roman"/>
                <w:sz w:val="19"/>
              </w:rPr>
            </w:pPr>
            <w:r>
              <w:rPr>
                <w:rFonts w:ascii="Times New Roman"/>
                <w:sz w:val="19"/>
              </w:rPr>
              <w:t>0.04</w:t>
            </w:r>
          </w:p>
        </w:tc>
        <w:tc>
          <w:tcPr>
            <w:tcW w:w="743" w:type="dxa"/>
          </w:tcPr>
          <w:p w14:paraId="436970D0">
            <w:pPr>
              <w:pStyle w:val="12"/>
              <w:spacing w:before="151"/>
              <w:ind w:left="123"/>
              <w:rPr>
                <w:rFonts w:hint="eastAsia" w:ascii="Times New Roman"/>
                <w:sz w:val="19"/>
              </w:rPr>
            </w:pPr>
            <w:r>
              <w:rPr>
                <w:rFonts w:ascii="Times New Roman"/>
                <w:sz w:val="19"/>
              </w:rPr>
              <w:t>0.04</w:t>
            </w:r>
          </w:p>
        </w:tc>
      </w:tr>
      <w:tr w14:paraId="65DC08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1106" w:type="dxa"/>
            <w:vMerge w:val="continue"/>
            <w:tcBorders>
              <w:top w:val="nil"/>
            </w:tcBorders>
          </w:tcPr>
          <w:p w14:paraId="5853E1F6">
            <w:pPr>
              <w:rPr>
                <w:rFonts w:hint="eastAsia"/>
                <w:sz w:val="2"/>
                <w:szCs w:val="2"/>
              </w:rPr>
            </w:pPr>
          </w:p>
        </w:tc>
        <w:tc>
          <w:tcPr>
            <w:tcW w:w="848" w:type="dxa"/>
            <w:vMerge w:val="continue"/>
            <w:tcBorders>
              <w:top w:val="nil"/>
            </w:tcBorders>
          </w:tcPr>
          <w:p w14:paraId="25106FA3">
            <w:pPr>
              <w:rPr>
                <w:rFonts w:hint="eastAsia"/>
                <w:sz w:val="2"/>
                <w:szCs w:val="2"/>
              </w:rPr>
            </w:pPr>
          </w:p>
        </w:tc>
        <w:tc>
          <w:tcPr>
            <w:tcW w:w="1132" w:type="dxa"/>
          </w:tcPr>
          <w:p w14:paraId="02978ED2">
            <w:pPr>
              <w:pStyle w:val="12"/>
              <w:spacing w:before="107"/>
              <w:ind w:left="123"/>
              <w:rPr>
                <w:rFonts w:ascii="Times New Roman" w:eastAsia="Times New Roman"/>
                <w:sz w:val="19"/>
              </w:rPr>
            </w:pPr>
            <w:r>
              <w:rPr>
                <w:rFonts w:hint="eastAsia" w:ascii="宋体" w:eastAsia="宋体"/>
                <w:spacing w:val="1"/>
                <w:sz w:val="19"/>
              </w:rPr>
              <w:t xml:space="preserve">成员 </w:t>
            </w:r>
            <w:r>
              <w:rPr>
                <w:rFonts w:ascii="Times New Roman" w:eastAsia="Times New Roman"/>
                <w:sz w:val="19"/>
              </w:rPr>
              <w:t>4</w:t>
            </w:r>
          </w:p>
        </w:tc>
        <w:tc>
          <w:tcPr>
            <w:tcW w:w="737" w:type="dxa"/>
          </w:tcPr>
          <w:p w14:paraId="0B4EB029">
            <w:pPr>
              <w:pStyle w:val="12"/>
              <w:rPr>
                <w:rFonts w:hint="eastAsia" w:ascii="Times New Roman"/>
                <w:sz w:val="18"/>
              </w:rPr>
            </w:pPr>
          </w:p>
        </w:tc>
        <w:tc>
          <w:tcPr>
            <w:tcW w:w="736" w:type="dxa"/>
          </w:tcPr>
          <w:p w14:paraId="64C8CC44">
            <w:pPr>
              <w:pStyle w:val="12"/>
              <w:rPr>
                <w:rFonts w:hint="eastAsia" w:ascii="Times New Roman"/>
                <w:sz w:val="18"/>
              </w:rPr>
            </w:pPr>
          </w:p>
        </w:tc>
        <w:tc>
          <w:tcPr>
            <w:tcW w:w="737" w:type="dxa"/>
          </w:tcPr>
          <w:p w14:paraId="06514675">
            <w:pPr>
              <w:pStyle w:val="12"/>
              <w:rPr>
                <w:rFonts w:hint="eastAsia" w:ascii="Times New Roman"/>
                <w:sz w:val="18"/>
              </w:rPr>
            </w:pPr>
          </w:p>
        </w:tc>
        <w:tc>
          <w:tcPr>
            <w:tcW w:w="737" w:type="dxa"/>
          </w:tcPr>
          <w:p w14:paraId="7708A10F">
            <w:pPr>
              <w:pStyle w:val="12"/>
              <w:spacing w:before="151"/>
              <w:ind w:left="61" w:right="99"/>
              <w:jc w:val="center"/>
              <w:rPr>
                <w:rFonts w:hint="eastAsia" w:ascii="Times New Roman"/>
                <w:sz w:val="19"/>
              </w:rPr>
            </w:pPr>
            <w:r>
              <w:rPr>
                <w:rFonts w:ascii="Times New Roman"/>
                <w:sz w:val="19"/>
              </w:rPr>
              <w:t>0.</w:t>
            </w:r>
            <w:r>
              <w:rPr>
                <w:rFonts w:ascii="Times New Roman"/>
                <w:spacing w:val="-23"/>
                <w:sz w:val="19"/>
              </w:rPr>
              <w:t xml:space="preserve"> </w:t>
            </w:r>
            <w:r>
              <w:rPr>
                <w:rFonts w:ascii="Times New Roman"/>
                <w:sz w:val="19"/>
              </w:rPr>
              <w:t>108</w:t>
            </w:r>
          </w:p>
        </w:tc>
        <w:tc>
          <w:tcPr>
            <w:tcW w:w="737" w:type="dxa"/>
          </w:tcPr>
          <w:p w14:paraId="2117C33F">
            <w:pPr>
              <w:pStyle w:val="12"/>
              <w:spacing w:before="151"/>
              <w:ind w:left="121"/>
              <w:rPr>
                <w:rFonts w:hint="eastAsia" w:ascii="Times New Roman"/>
                <w:sz w:val="19"/>
              </w:rPr>
            </w:pPr>
            <w:r>
              <w:rPr>
                <w:rFonts w:ascii="Times New Roman"/>
                <w:sz w:val="19"/>
              </w:rPr>
              <w:t>0.</w:t>
            </w:r>
            <w:r>
              <w:rPr>
                <w:rFonts w:ascii="Times New Roman"/>
                <w:spacing w:val="-26"/>
                <w:sz w:val="19"/>
              </w:rPr>
              <w:t xml:space="preserve"> </w:t>
            </w:r>
            <w:r>
              <w:rPr>
                <w:rFonts w:ascii="Times New Roman"/>
                <w:sz w:val="19"/>
              </w:rPr>
              <w:t>108</w:t>
            </w:r>
          </w:p>
        </w:tc>
        <w:tc>
          <w:tcPr>
            <w:tcW w:w="736" w:type="dxa"/>
          </w:tcPr>
          <w:p w14:paraId="27AA1909">
            <w:pPr>
              <w:pStyle w:val="12"/>
              <w:rPr>
                <w:rFonts w:hint="eastAsia" w:ascii="Times New Roman"/>
                <w:sz w:val="18"/>
              </w:rPr>
            </w:pPr>
          </w:p>
        </w:tc>
        <w:tc>
          <w:tcPr>
            <w:tcW w:w="737" w:type="dxa"/>
          </w:tcPr>
          <w:p w14:paraId="438F3D3E">
            <w:pPr>
              <w:pStyle w:val="12"/>
              <w:rPr>
                <w:rFonts w:hint="eastAsia" w:ascii="Times New Roman"/>
                <w:sz w:val="18"/>
              </w:rPr>
            </w:pPr>
          </w:p>
        </w:tc>
        <w:tc>
          <w:tcPr>
            <w:tcW w:w="736" w:type="dxa"/>
          </w:tcPr>
          <w:p w14:paraId="692D5E98">
            <w:pPr>
              <w:pStyle w:val="12"/>
              <w:rPr>
                <w:rFonts w:hint="eastAsia" w:ascii="Times New Roman"/>
                <w:sz w:val="18"/>
              </w:rPr>
            </w:pPr>
          </w:p>
        </w:tc>
        <w:tc>
          <w:tcPr>
            <w:tcW w:w="737" w:type="dxa"/>
          </w:tcPr>
          <w:p w14:paraId="0C92DCB7">
            <w:pPr>
              <w:pStyle w:val="12"/>
              <w:spacing w:before="151"/>
              <w:ind w:left="123"/>
              <w:rPr>
                <w:rFonts w:hint="eastAsia" w:ascii="Times New Roman"/>
                <w:sz w:val="19"/>
              </w:rPr>
            </w:pPr>
            <w:r>
              <w:rPr>
                <w:rFonts w:ascii="Times New Roman"/>
                <w:sz w:val="19"/>
              </w:rPr>
              <w:t>0.072</w:t>
            </w:r>
          </w:p>
        </w:tc>
        <w:tc>
          <w:tcPr>
            <w:tcW w:w="736" w:type="dxa"/>
          </w:tcPr>
          <w:p w14:paraId="792A16BE">
            <w:pPr>
              <w:pStyle w:val="12"/>
              <w:spacing w:before="151"/>
              <w:ind w:left="122"/>
              <w:rPr>
                <w:rFonts w:hint="eastAsia" w:ascii="Times New Roman"/>
                <w:sz w:val="19"/>
              </w:rPr>
            </w:pPr>
            <w:r>
              <w:rPr>
                <w:rFonts w:ascii="Times New Roman"/>
                <w:sz w:val="19"/>
              </w:rPr>
              <w:t>0.072</w:t>
            </w:r>
          </w:p>
        </w:tc>
        <w:tc>
          <w:tcPr>
            <w:tcW w:w="736" w:type="dxa"/>
          </w:tcPr>
          <w:p w14:paraId="5EB7750D">
            <w:pPr>
              <w:pStyle w:val="12"/>
              <w:rPr>
                <w:rFonts w:hint="eastAsia" w:ascii="Times New Roman"/>
                <w:sz w:val="18"/>
              </w:rPr>
            </w:pPr>
          </w:p>
        </w:tc>
        <w:tc>
          <w:tcPr>
            <w:tcW w:w="737" w:type="dxa"/>
          </w:tcPr>
          <w:p w14:paraId="3F1261A5">
            <w:pPr>
              <w:pStyle w:val="12"/>
              <w:rPr>
                <w:rFonts w:hint="eastAsia" w:ascii="Times New Roman"/>
                <w:sz w:val="18"/>
              </w:rPr>
            </w:pPr>
          </w:p>
        </w:tc>
        <w:tc>
          <w:tcPr>
            <w:tcW w:w="737" w:type="dxa"/>
          </w:tcPr>
          <w:p w14:paraId="3F38BC53">
            <w:pPr>
              <w:pStyle w:val="12"/>
              <w:rPr>
                <w:rFonts w:hint="eastAsia" w:ascii="Times New Roman"/>
                <w:sz w:val="18"/>
              </w:rPr>
            </w:pPr>
          </w:p>
        </w:tc>
        <w:tc>
          <w:tcPr>
            <w:tcW w:w="737" w:type="dxa"/>
          </w:tcPr>
          <w:p w14:paraId="7E9D9DA1">
            <w:pPr>
              <w:pStyle w:val="12"/>
              <w:spacing w:before="151"/>
              <w:ind w:left="124"/>
              <w:rPr>
                <w:rFonts w:hint="eastAsia" w:ascii="Times New Roman"/>
                <w:sz w:val="19"/>
              </w:rPr>
            </w:pPr>
            <w:r>
              <w:rPr>
                <w:rFonts w:ascii="Times New Roman"/>
                <w:sz w:val="19"/>
              </w:rPr>
              <w:t>0.036</w:t>
            </w:r>
          </w:p>
        </w:tc>
        <w:tc>
          <w:tcPr>
            <w:tcW w:w="743" w:type="dxa"/>
          </w:tcPr>
          <w:p w14:paraId="7FB535C0">
            <w:pPr>
              <w:pStyle w:val="12"/>
              <w:spacing w:before="151"/>
              <w:ind w:left="123"/>
              <w:rPr>
                <w:rFonts w:hint="eastAsia" w:ascii="Times New Roman"/>
                <w:sz w:val="19"/>
              </w:rPr>
            </w:pPr>
            <w:r>
              <w:rPr>
                <w:rFonts w:ascii="Times New Roman"/>
                <w:sz w:val="19"/>
              </w:rPr>
              <w:t>0.036</w:t>
            </w:r>
          </w:p>
        </w:tc>
      </w:tr>
      <w:tr w14:paraId="0FC89D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1106" w:type="dxa"/>
            <w:vMerge w:val="continue"/>
            <w:tcBorders>
              <w:top w:val="nil"/>
            </w:tcBorders>
          </w:tcPr>
          <w:p w14:paraId="45318E51">
            <w:pPr>
              <w:rPr>
                <w:rFonts w:hint="eastAsia"/>
                <w:sz w:val="2"/>
                <w:szCs w:val="2"/>
              </w:rPr>
            </w:pPr>
          </w:p>
        </w:tc>
        <w:tc>
          <w:tcPr>
            <w:tcW w:w="848" w:type="dxa"/>
            <w:vMerge w:val="continue"/>
            <w:tcBorders>
              <w:top w:val="nil"/>
            </w:tcBorders>
          </w:tcPr>
          <w:p w14:paraId="192DA493">
            <w:pPr>
              <w:rPr>
                <w:rFonts w:hint="eastAsia"/>
                <w:sz w:val="2"/>
                <w:szCs w:val="2"/>
              </w:rPr>
            </w:pPr>
          </w:p>
        </w:tc>
        <w:tc>
          <w:tcPr>
            <w:tcW w:w="1132" w:type="dxa"/>
          </w:tcPr>
          <w:p w14:paraId="070F6B81">
            <w:pPr>
              <w:pStyle w:val="12"/>
              <w:spacing w:before="107"/>
              <w:ind w:left="123"/>
              <w:rPr>
                <w:rFonts w:ascii="Times New Roman" w:eastAsia="Times New Roman"/>
                <w:sz w:val="19"/>
              </w:rPr>
            </w:pPr>
            <w:r>
              <w:rPr>
                <w:rFonts w:hint="eastAsia" w:ascii="宋体" w:eastAsia="宋体"/>
                <w:sz w:val="19"/>
              </w:rPr>
              <w:t>成员</w:t>
            </w:r>
            <w:r>
              <w:rPr>
                <w:rFonts w:ascii="Times New Roman" w:eastAsia="Times New Roman"/>
                <w:sz w:val="19"/>
              </w:rPr>
              <w:t>5</w:t>
            </w:r>
          </w:p>
        </w:tc>
        <w:tc>
          <w:tcPr>
            <w:tcW w:w="737" w:type="dxa"/>
          </w:tcPr>
          <w:p w14:paraId="759BEE01">
            <w:pPr>
              <w:pStyle w:val="12"/>
              <w:rPr>
                <w:rFonts w:hint="eastAsia" w:ascii="Times New Roman"/>
                <w:sz w:val="18"/>
              </w:rPr>
            </w:pPr>
          </w:p>
        </w:tc>
        <w:tc>
          <w:tcPr>
            <w:tcW w:w="736" w:type="dxa"/>
          </w:tcPr>
          <w:p w14:paraId="7A069AC4">
            <w:pPr>
              <w:pStyle w:val="12"/>
              <w:rPr>
                <w:rFonts w:hint="eastAsia" w:ascii="Times New Roman"/>
                <w:sz w:val="18"/>
              </w:rPr>
            </w:pPr>
          </w:p>
        </w:tc>
        <w:tc>
          <w:tcPr>
            <w:tcW w:w="737" w:type="dxa"/>
          </w:tcPr>
          <w:p w14:paraId="6A6C3B86">
            <w:pPr>
              <w:pStyle w:val="12"/>
              <w:rPr>
                <w:rFonts w:hint="eastAsia" w:ascii="Times New Roman"/>
                <w:sz w:val="18"/>
              </w:rPr>
            </w:pPr>
          </w:p>
        </w:tc>
        <w:tc>
          <w:tcPr>
            <w:tcW w:w="737" w:type="dxa"/>
          </w:tcPr>
          <w:p w14:paraId="55347A4A">
            <w:pPr>
              <w:pStyle w:val="12"/>
              <w:rPr>
                <w:rFonts w:hint="eastAsia" w:ascii="Times New Roman"/>
                <w:sz w:val="18"/>
              </w:rPr>
            </w:pPr>
          </w:p>
        </w:tc>
        <w:tc>
          <w:tcPr>
            <w:tcW w:w="737" w:type="dxa"/>
          </w:tcPr>
          <w:p w14:paraId="59445753">
            <w:pPr>
              <w:pStyle w:val="12"/>
              <w:spacing w:before="151"/>
              <w:ind w:left="121"/>
              <w:rPr>
                <w:rFonts w:hint="eastAsia" w:ascii="Times New Roman"/>
                <w:sz w:val="19"/>
              </w:rPr>
            </w:pPr>
            <w:r>
              <w:rPr>
                <w:rFonts w:ascii="Times New Roman"/>
                <w:sz w:val="19"/>
              </w:rPr>
              <w:t>0.09</w:t>
            </w:r>
          </w:p>
        </w:tc>
        <w:tc>
          <w:tcPr>
            <w:tcW w:w="736" w:type="dxa"/>
          </w:tcPr>
          <w:p w14:paraId="2DD70151">
            <w:pPr>
              <w:pStyle w:val="12"/>
              <w:rPr>
                <w:rFonts w:hint="eastAsia" w:ascii="Times New Roman"/>
                <w:sz w:val="18"/>
              </w:rPr>
            </w:pPr>
          </w:p>
        </w:tc>
        <w:tc>
          <w:tcPr>
            <w:tcW w:w="737" w:type="dxa"/>
          </w:tcPr>
          <w:p w14:paraId="2C5A4510">
            <w:pPr>
              <w:pStyle w:val="12"/>
              <w:rPr>
                <w:rFonts w:hint="eastAsia" w:ascii="Times New Roman"/>
                <w:sz w:val="18"/>
              </w:rPr>
            </w:pPr>
          </w:p>
        </w:tc>
        <w:tc>
          <w:tcPr>
            <w:tcW w:w="736" w:type="dxa"/>
          </w:tcPr>
          <w:p w14:paraId="1E1838FA">
            <w:pPr>
              <w:pStyle w:val="12"/>
              <w:rPr>
                <w:rFonts w:hint="eastAsia" w:ascii="Times New Roman"/>
                <w:sz w:val="18"/>
              </w:rPr>
            </w:pPr>
          </w:p>
        </w:tc>
        <w:tc>
          <w:tcPr>
            <w:tcW w:w="737" w:type="dxa"/>
          </w:tcPr>
          <w:p w14:paraId="224E9135">
            <w:pPr>
              <w:pStyle w:val="12"/>
              <w:rPr>
                <w:rFonts w:hint="eastAsia" w:ascii="Times New Roman"/>
                <w:sz w:val="18"/>
              </w:rPr>
            </w:pPr>
          </w:p>
        </w:tc>
        <w:tc>
          <w:tcPr>
            <w:tcW w:w="736" w:type="dxa"/>
          </w:tcPr>
          <w:p w14:paraId="3B25758C">
            <w:pPr>
              <w:pStyle w:val="12"/>
              <w:spacing w:before="151"/>
              <w:ind w:left="122"/>
              <w:rPr>
                <w:rFonts w:hint="eastAsia" w:ascii="Times New Roman"/>
                <w:sz w:val="19"/>
              </w:rPr>
            </w:pPr>
            <w:r>
              <w:rPr>
                <w:rFonts w:ascii="Times New Roman"/>
                <w:sz w:val="19"/>
              </w:rPr>
              <w:t>0.06</w:t>
            </w:r>
          </w:p>
        </w:tc>
        <w:tc>
          <w:tcPr>
            <w:tcW w:w="736" w:type="dxa"/>
          </w:tcPr>
          <w:p w14:paraId="271B46CA">
            <w:pPr>
              <w:pStyle w:val="12"/>
              <w:rPr>
                <w:rFonts w:hint="eastAsia" w:ascii="Times New Roman"/>
                <w:sz w:val="18"/>
              </w:rPr>
            </w:pPr>
          </w:p>
        </w:tc>
        <w:tc>
          <w:tcPr>
            <w:tcW w:w="737" w:type="dxa"/>
          </w:tcPr>
          <w:p w14:paraId="5C777F6F">
            <w:pPr>
              <w:pStyle w:val="12"/>
              <w:rPr>
                <w:rFonts w:hint="eastAsia" w:ascii="Times New Roman"/>
                <w:sz w:val="18"/>
              </w:rPr>
            </w:pPr>
          </w:p>
        </w:tc>
        <w:tc>
          <w:tcPr>
            <w:tcW w:w="737" w:type="dxa"/>
          </w:tcPr>
          <w:p w14:paraId="6F60AD2C">
            <w:pPr>
              <w:pStyle w:val="12"/>
              <w:rPr>
                <w:rFonts w:hint="eastAsia" w:ascii="Times New Roman"/>
                <w:sz w:val="18"/>
              </w:rPr>
            </w:pPr>
          </w:p>
        </w:tc>
        <w:tc>
          <w:tcPr>
            <w:tcW w:w="737" w:type="dxa"/>
          </w:tcPr>
          <w:p w14:paraId="6AE067BE">
            <w:pPr>
              <w:pStyle w:val="12"/>
              <w:rPr>
                <w:rFonts w:hint="eastAsia" w:ascii="Times New Roman"/>
                <w:sz w:val="18"/>
              </w:rPr>
            </w:pPr>
          </w:p>
        </w:tc>
        <w:tc>
          <w:tcPr>
            <w:tcW w:w="743" w:type="dxa"/>
          </w:tcPr>
          <w:p w14:paraId="3DF8E07B">
            <w:pPr>
              <w:pStyle w:val="12"/>
              <w:spacing w:before="151"/>
              <w:ind w:left="123"/>
              <w:rPr>
                <w:rFonts w:hint="eastAsia" w:ascii="Times New Roman"/>
                <w:sz w:val="19"/>
              </w:rPr>
            </w:pPr>
            <w:r>
              <w:rPr>
                <w:rFonts w:ascii="Times New Roman"/>
                <w:sz w:val="19"/>
              </w:rPr>
              <w:t>0.03</w:t>
            </w:r>
          </w:p>
        </w:tc>
      </w:tr>
      <w:tr w14:paraId="524447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106" w:type="dxa"/>
            <w:vMerge w:val="continue"/>
            <w:tcBorders>
              <w:top w:val="nil"/>
            </w:tcBorders>
          </w:tcPr>
          <w:p w14:paraId="1E46C1C1">
            <w:pPr>
              <w:rPr>
                <w:rFonts w:hint="eastAsia"/>
                <w:sz w:val="2"/>
                <w:szCs w:val="2"/>
              </w:rPr>
            </w:pPr>
          </w:p>
        </w:tc>
        <w:tc>
          <w:tcPr>
            <w:tcW w:w="848" w:type="dxa"/>
            <w:vMerge w:val="restart"/>
          </w:tcPr>
          <w:p w14:paraId="1B83C07D">
            <w:pPr>
              <w:pStyle w:val="12"/>
              <w:spacing w:before="105"/>
              <w:ind w:left="126"/>
              <w:rPr>
                <w:rFonts w:hint="eastAsia" w:ascii="宋体" w:eastAsia="宋体"/>
                <w:sz w:val="19"/>
              </w:rPr>
            </w:pPr>
            <w:r>
              <w:rPr>
                <w:rFonts w:hint="eastAsia" w:ascii="宋体" w:eastAsia="宋体"/>
                <w:spacing w:val="18"/>
                <w:sz w:val="19"/>
              </w:rPr>
              <w:t>省市级</w:t>
            </w:r>
          </w:p>
        </w:tc>
        <w:tc>
          <w:tcPr>
            <w:tcW w:w="1132" w:type="dxa"/>
          </w:tcPr>
          <w:p w14:paraId="287C37CE">
            <w:pPr>
              <w:pStyle w:val="12"/>
              <w:spacing w:before="109"/>
              <w:ind w:left="123"/>
              <w:rPr>
                <w:rFonts w:ascii="Times New Roman" w:eastAsia="Times New Roman"/>
                <w:sz w:val="19"/>
              </w:rPr>
            </w:pPr>
            <w:r>
              <w:rPr>
                <w:rFonts w:hint="eastAsia" w:ascii="宋体" w:eastAsia="宋体"/>
                <w:spacing w:val="-4"/>
                <w:sz w:val="19"/>
              </w:rPr>
              <w:t xml:space="preserve">成员 </w:t>
            </w:r>
            <w:r>
              <w:rPr>
                <w:rFonts w:ascii="Times New Roman" w:eastAsia="Times New Roman"/>
                <w:sz w:val="19"/>
              </w:rPr>
              <w:t>1</w:t>
            </w:r>
          </w:p>
        </w:tc>
        <w:tc>
          <w:tcPr>
            <w:tcW w:w="737" w:type="dxa"/>
          </w:tcPr>
          <w:p w14:paraId="40759CBF">
            <w:pPr>
              <w:pStyle w:val="12"/>
              <w:spacing w:before="153"/>
              <w:ind w:left="119"/>
              <w:rPr>
                <w:rFonts w:hint="eastAsia" w:ascii="Times New Roman"/>
                <w:sz w:val="19"/>
              </w:rPr>
            </w:pPr>
            <w:r>
              <w:rPr>
                <w:rFonts w:ascii="Times New Roman"/>
                <w:sz w:val="19"/>
              </w:rPr>
              <w:t>0.3</w:t>
            </w:r>
          </w:p>
        </w:tc>
        <w:tc>
          <w:tcPr>
            <w:tcW w:w="736" w:type="dxa"/>
          </w:tcPr>
          <w:p w14:paraId="7B0B2D17">
            <w:pPr>
              <w:pStyle w:val="12"/>
              <w:spacing w:before="153"/>
              <w:ind w:left="119"/>
              <w:rPr>
                <w:rFonts w:hint="eastAsia" w:ascii="Times New Roman"/>
                <w:sz w:val="19"/>
              </w:rPr>
            </w:pPr>
            <w:r>
              <w:rPr>
                <w:rFonts w:ascii="Times New Roman"/>
                <w:sz w:val="19"/>
              </w:rPr>
              <w:t>0.21</w:t>
            </w:r>
          </w:p>
        </w:tc>
        <w:tc>
          <w:tcPr>
            <w:tcW w:w="737" w:type="dxa"/>
          </w:tcPr>
          <w:p w14:paraId="76CDC629">
            <w:pPr>
              <w:pStyle w:val="12"/>
              <w:spacing w:before="153"/>
              <w:ind w:left="62" w:right="99"/>
              <w:jc w:val="center"/>
              <w:rPr>
                <w:rFonts w:hint="eastAsia" w:ascii="Times New Roman"/>
                <w:sz w:val="19"/>
              </w:rPr>
            </w:pPr>
            <w:r>
              <w:rPr>
                <w:rFonts w:ascii="Times New Roman"/>
                <w:sz w:val="19"/>
              </w:rPr>
              <w:t>0.</w:t>
            </w:r>
            <w:r>
              <w:rPr>
                <w:rFonts w:ascii="Times New Roman"/>
                <w:spacing w:val="-23"/>
                <w:sz w:val="19"/>
              </w:rPr>
              <w:t xml:space="preserve"> </w:t>
            </w:r>
            <w:r>
              <w:rPr>
                <w:rFonts w:ascii="Times New Roman"/>
                <w:sz w:val="19"/>
              </w:rPr>
              <w:t>195</w:t>
            </w:r>
          </w:p>
        </w:tc>
        <w:tc>
          <w:tcPr>
            <w:tcW w:w="737" w:type="dxa"/>
          </w:tcPr>
          <w:p w14:paraId="4F380802">
            <w:pPr>
              <w:pStyle w:val="12"/>
              <w:spacing w:before="153"/>
              <w:ind w:left="61" w:right="99"/>
              <w:jc w:val="center"/>
              <w:rPr>
                <w:rFonts w:hint="eastAsia" w:ascii="Times New Roman"/>
                <w:sz w:val="19"/>
              </w:rPr>
            </w:pPr>
            <w:r>
              <w:rPr>
                <w:rFonts w:ascii="Times New Roman"/>
                <w:sz w:val="19"/>
              </w:rPr>
              <w:t>0.</w:t>
            </w:r>
            <w:r>
              <w:rPr>
                <w:rFonts w:ascii="Times New Roman"/>
                <w:spacing w:val="-23"/>
                <w:sz w:val="19"/>
              </w:rPr>
              <w:t xml:space="preserve"> </w:t>
            </w:r>
            <w:r>
              <w:rPr>
                <w:rFonts w:ascii="Times New Roman"/>
                <w:sz w:val="19"/>
              </w:rPr>
              <w:t>186</w:t>
            </w:r>
          </w:p>
        </w:tc>
        <w:tc>
          <w:tcPr>
            <w:tcW w:w="737" w:type="dxa"/>
          </w:tcPr>
          <w:p w14:paraId="33980AF8">
            <w:pPr>
              <w:pStyle w:val="12"/>
              <w:spacing w:before="153"/>
              <w:ind w:left="121"/>
              <w:rPr>
                <w:rFonts w:hint="eastAsia" w:ascii="Times New Roman"/>
                <w:sz w:val="19"/>
              </w:rPr>
            </w:pPr>
            <w:r>
              <w:rPr>
                <w:rFonts w:ascii="Times New Roman"/>
                <w:spacing w:val="-1"/>
                <w:sz w:val="19"/>
              </w:rPr>
              <w:t>0.</w:t>
            </w:r>
            <w:r>
              <w:rPr>
                <w:rFonts w:ascii="Times New Roman"/>
                <w:spacing w:val="-26"/>
                <w:sz w:val="19"/>
              </w:rPr>
              <w:t xml:space="preserve"> </w:t>
            </w:r>
            <w:r>
              <w:rPr>
                <w:rFonts w:ascii="Times New Roman"/>
                <w:spacing w:val="-1"/>
                <w:sz w:val="19"/>
              </w:rPr>
              <w:t>18</w:t>
            </w:r>
          </w:p>
        </w:tc>
        <w:tc>
          <w:tcPr>
            <w:tcW w:w="736" w:type="dxa"/>
          </w:tcPr>
          <w:p w14:paraId="6AE9A88E">
            <w:pPr>
              <w:pStyle w:val="12"/>
              <w:spacing w:before="153"/>
              <w:ind w:left="121"/>
              <w:rPr>
                <w:rFonts w:hint="eastAsia" w:ascii="Times New Roman"/>
                <w:sz w:val="19"/>
              </w:rPr>
            </w:pPr>
            <w:r>
              <w:rPr>
                <w:rFonts w:ascii="Times New Roman"/>
                <w:sz w:val="19"/>
              </w:rPr>
              <w:t>0.2</w:t>
            </w:r>
          </w:p>
        </w:tc>
        <w:tc>
          <w:tcPr>
            <w:tcW w:w="737" w:type="dxa"/>
          </w:tcPr>
          <w:p w14:paraId="20F42EF9">
            <w:pPr>
              <w:pStyle w:val="12"/>
              <w:spacing w:before="153"/>
              <w:ind w:left="122"/>
              <w:rPr>
                <w:rFonts w:hint="eastAsia" w:ascii="Times New Roman"/>
                <w:sz w:val="19"/>
              </w:rPr>
            </w:pPr>
            <w:r>
              <w:rPr>
                <w:rFonts w:ascii="Times New Roman"/>
                <w:spacing w:val="-1"/>
                <w:sz w:val="19"/>
              </w:rPr>
              <w:t>0.</w:t>
            </w:r>
            <w:r>
              <w:rPr>
                <w:rFonts w:ascii="Times New Roman"/>
                <w:spacing w:val="-14"/>
                <w:sz w:val="19"/>
              </w:rPr>
              <w:t xml:space="preserve"> </w:t>
            </w:r>
            <w:r>
              <w:rPr>
                <w:rFonts w:ascii="Times New Roman"/>
                <w:spacing w:val="-1"/>
                <w:sz w:val="19"/>
              </w:rPr>
              <w:t>14</w:t>
            </w:r>
          </w:p>
        </w:tc>
        <w:tc>
          <w:tcPr>
            <w:tcW w:w="736" w:type="dxa"/>
          </w:tcPr>
          <w:p w14:paraId="52BAC2C6">
            <w:pPr>
              <w:pStyle w:val="12"/>
              <w:spacing w:before="153"/>
              <w:ind w:left="98" w:right="230"/>
              <w:jc w:val="center"/>
              <w:rPr>
                <w:rFonts w:hint="eastAsia" w:ascii="Times New Roman"/>
                <w:sz w:val="19"/>
              </w:rPr>
            </w:pPr>
            <w:r>
              <w:rPr>
                <w:rFonts w:ascii="Times New Roman"/>
                <w:spacing w:val="-1"/>
                <w:sz w:val="19"/>
              </w:rPr>
              <w:t>0.</w:t>
            </w:r>
            <w:r>
              <w:rPr>
                <w:rFonts w:ascii="Times New Roman"/>
                <w:spacing w:val="-26"/>
                <w:sz w:val="19"/>
              </w:rPr>
              <w:t xml:space="preserve"> </w:t>
            </w:r>
            <w:r>
              <w:rPr>
                <w:rFonts w:ascii="Times New Roman"/>
                <w:spacing w:val="-1"/>
                <w:sz w:val="19"/>
              </w:rPr>
              <w:t>13</w:t>
            </w:r>
          </w:p>
        </w:tc>
        <w:tc>
          <w:tcPr>
            <w:tcW w:w="737" w:type="dxa"/>
          </w:tcPr>
          <w:p w14:paraId="61CF083C">
            <w:pPr>
              <w:pStyle w:val="12"/>
              <w:spacing w:before="153"/>
              <w:ind w:left="123"/>
              <w:rPr>
                <w:rFonts w:hint="eastAsia" w:ascii="Times New Roman"/>
                <w:sz w:val="19"/>
              </w:rPr>
            </w:pPr>
            <w:r>
              <w:rPr>
                <w:rFonts w:ascii="Times New Roman"/>
                <w:sz w:val="19"/>
              </w:rPr>
              <w:t>0.</w:t>
            </w:r>
            <w:r>
              <w:rPr>
                <w:rFonts w:ascii="Times New Roman"/>
                <w:spacing w:val="-11"/>
                <w:sz w:val="19"/>
              </w:rPr>
              <w:t xml:space="preserve"> </w:t>
            </w:r>
            <w:r>
              <w:rPr>
                <w:rFonts w:ascii="Times New Roman"/>
                <w:sz w:val="19"/>
              </w:rPr>
              <w:t>124</w:t>
            </w:r>
          </w:p>
        </w:tc>
        <w:tc>
          <w:tcPr>
            <w:tcW w:w="736" w:type="dxa"/>
          </w:tcPr>
          <w:p w14:paraId="5E7BCB9F">
            <w:pPr>
              <w:pStyle w:val="12"/>
              <w:spacing w:before="153"/>
              <w:ind w:left="122"/>
              <w:rPr>
                <w:rFonts w:hint="eastAsia" w:ascii="Times New Roman"/>
                <w:sz w:val="19"/>
              </w:rPr>
            </w:pPr>
            <w:r>
              <w:rPr>
                <w:rFonts w:ascii="Times New Roman"/>
                <w:spacing w:val="-1"/>
                <w:sz w:val="19"/>
              </w:rPr>
              <w:t>0.</w:t>
            </w:r>
            <w:r>
              <w:rPr>
                <w:rFonts w:ascii="Times New Roman"/>
                <w:spacing w:val="-14"/>
                <w:sz w:val="19"/>
              </w:rPr>
              <w:t xml:space="preserve"> </w:t>
            </w:r>
            <w:r>
              <w:rPr>
                <w:rFonts w:ascii="Times New Roman"/>
                <w:spacing w:val="-1"/>
                <w:sz w:val="19"/>
              </w:rPr>
              <w:t>12</w:t>
            </w:r>
          </w:p>
        </w:tc>
        <w:tc>
          <w:tcPr>
            <w:tcW w:w="736" w:type="dxa"/>
          </w:tcPr>
          <w:p w14:paraId="4E3F8D32">
            <w:pPr>
              <w:pStyle w:val="12"/>
              <w:rPr>
                <w:rFonts w:hint="eastAsia" w:ascii="Times New Roman"/>
                <w:sz w:val="18"/>
              </w:rPr>
            </w:pPr>
          </w:p>
        </w:tc>
        <w:tc>
          <w:tcPr>
            <w:tcW w:w="737" w:type="dxa"/>
          </w:tcPr>
          <w:p w14:paraId="7718895B">
            <w:pPr>
              <w:pStyle w:val="12"/>
              <w:rPr>
                <w:rFonts w:hint="eastAsia" w:ascii="Times New Roman"/>
                <w:sz w:val="18"/>
              </w:rPr>
            </w:pPr>
          </w:p>
        </w:tc>
        <w:tc>
          <w:tcPr>
            <w:tcW w:w="737" w:type="dxa"/>
          </w:tcPr>
          <w:p w14:paraId="035A723B">
            <w:pPr>
              <w:pStyle w:val="12"/>
              <w:rPr>
                <w:rFonts w:hint="eastAsia" w:ascii="Times New Roman"/>
                <w:sz w:val="18"/>
              </w:rPr>
            </w:pPr>
          </w:p>
        </w:tc>
        <w:tc>
          <w:tcPr>
            <w:tcW w:w="737" w:type="dxa"/>
          </w:tcPr>
          <w:p w14:paraId="3FDCF2D0">
            <w:pPr>
              <w:pStyle w:val="12"/>
              <w:rPr>
                <w:rFonts w:hint="eastAsia" w:ascii="Times New Roman"/>
                <w:sz w:val="18"/>
              </w:rPr>
            </w:pPr>
          </w:p>
        </w:tc>
        <w:tc>
          <w:tcPr>
            <w:tcW w:w="743" w:type="dxa"/>
          </w:tcPr>
          <w:p w14:paraId="1A5BE3F1">
            <w:pPr>
              <w:pStyle w:val="12"/>
              <w:rPr>
                <w:rFonts w:hint="eastAsia" w:ascii="Times New Roman"/>
                <w:sz w:val="18"/>
              </w:rPr>
            </w:pPr>
          </w:p>
        </w:tc>
      </w:tr>
      <w:tr w14:paraId="7EB735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106" w:type="dxa"/>
            <w:vMerge w:val="continue"/>
            <w:tcBorders>
              <w:top w:val="nil"/>
            </w:tcBorders>
          </w:tcPr>
          <w:p w14:paraId="2086467A">
            <w:pPr>
              <w:rPr>
                <w:rFonts w:hint="eastAsia"/>
                <w:sz w:val="2"/>
                <w:szCs w:val="2"/>
              </w:rPr>
            </w:pPr>
          </w:p>
        </w:tc>
        <w:tc>
          <w:tcPr>
            <w:tcW w:w="848" w:type="dxa"/>
            <w:vMerge w:val="continue"/>
            <w:tcBorders>
              <w:top w:val="nil"/>
            </w:tcBorders>
          </w:tcPr>
          <w:p w14:paraId="5A4A7196">
            <w:pPr>
              <w:rPr>
                <w:rFonts w:hint="eastAsia"/>
                <w:sz w:val="2"/>
                <w:szCs w:val="2"/>
              </w:rPr>
            </w:pPr>
          </w:p>
        </w:tc>
        <w:tc>
          <w:tcPr>
            <w:tcW w:w="1132" w:type="dxa"/>
          </w:tcPr>
          <w:p w14:paraId="74F47B54">
            <w:pPr>
              <w:pStyle w:val="12"/>
              <w:spacing w:before="107"/>
              <w:ind w:left="123"/>
              <w:rPr>
                <w:rFonts w:ascii="Times New Roman" w:eastAsia="Times New Roman"/>
                <w:sz w:val="19"/>
              </w:rPr>
            </w:pPr>
            <w:r>
              <w:rPr>
                <w:rFonts w:hint="eastAsia" w:ascii="宋体" w:eastAsia="宋体"/>
                <w:spacing w:val="3"/>
                <w:sz w:val="19"/>
              </w:rPr>
              <w:t xml:space="preserve">成员 </w:t>
            </w:r>
            <w:r>
              <w:rPr>
                <w:rFonts w:ascii="Times New Roman" w:eastAsia="Times New Roman"/>
                <w:sz w:val="19"/>
              </w:rPr>
              <w:t>2</w:t>
            </w:r>
          </w:p>
        </w:tc>
        <w:tc>
          <w:tcPr>
            <w:tcW w:w="737" w:type="dxa"/>
          </w:tcPr>
          <w:p w14:paraId="622C3EAC">
            <w:pPr>
              <w:pStyle w:val="12"/>
              <w:rPr>
                <w:rFonts w:hint="eastAsia" w:ascii="Times New Roman"/>
                <w:sz w:val="18"/>
              </w:rPr>
            </w:pPr>
          </w:p>
        </w:tc>
        <w:tc>
          <w:tcPr>
            <w:tcW w:w="736" w:type="dxa"/>
          </w:tcPr>
          <w:p w14:paraId="566D41BF">
            <w:pPr>
              <w:pStyle w:val="12"/>
              <w:spacing w:before="151"/>
              <w:ind w:left="119"/>
              <w:rPr>
                <w:rFonts w:hint="eastAsia" w:ascii="Times New Roman"/>
                <w:sz w:val="19"/>
              </w:rPr>
            </w:pPr>
            <w:r>
              <w:rPr>
                <w:rFonts w:ascii="Times New Roman"/>
                <w:spacing w:val="-1"/>
                <w:sz w:val="19"/>
              </w:rPr>
              <w:t>0.</w:t>
            </w:r>
            <w:r>
              <w:rPr>
                <w:rFonts w:ascii="Times New Roman"/>
                <w:spacing w:val="-26"/>
                <w:sz w:val="19"/>
              </w:rPr>
              <w:t xml:space="preserve"> </w:t>
            </w:r>
            <w:r>
              <w:rPr>
                <w:rFonts w:ascii="Times New Roman"/>
                <w:spacing w:val="-1"/>
                <w:sz w:val="19"/>
              </w:rPr>
              <w:t>15</w:t>
            </w:r>
          </w:p>
        </w:tc>
        <w:tc>
          <w:tcPr>
            <w:tcW w:w="737" w:type="dxa"/>
          </w:tcPr>
          <w:p w14:paraId="3880207E">
            <w:pPr>
              <w:pStyle w:val="12"/>
              <w:spacing w:before="151"/>
              <w:ind w:left="62" w:right="99"/>
              <w:jc w:val="center"/>
              <w:rPr>
                <w:rFonts w:hint="eastAsia" w:ascii="Times New Roman"/>
                <w:sz w:val="19"/>
              </w:rPr>
            </w:pPr>
            <w:r>
              <w:rPr>
                <w:rFonts w:ascii="Times New Roman"/>
                <w:sz w:val="19"/>
              </w:rPr>
              <w:t>0.</w:t>
            </w:r>
            <w:r>
              <w:rPr>
                <w:rFonts w:ascii="Times New Roman"/>
                <w:spacing w:val="-23"/>
                <w:sz w:val="19"/>
              </w:rPr>
              <w:t xml:space="preserve"> </w:t>
            </w:r>
            <w:r>
              <w:rPr>
                <w:rFonts w:ascii="Times New Roman"/>
                <w:sz w:val="19"/>
              </w:rPr>
              <w:t>135</w:t>
            </w:r>
          </w:p>
        </w:tc>
        <w:tc>
          <w:tcPr>
            <w:tcW w:w="737" w:type="dxa"/>
          </w:tcPr>
          <w:p w14:paraId="266B4F07">
            <w:pPr>
              <w:pStyle w:val="12"/>
              <w:spacing w:before="151"/>
              <w:ind w:left="26" w:right="152"/>
              <w:jc w:val="center"/>
              <w:rPr>
                <w:rFonts w:hint="eastAsia" w:ascii="Times New Roman"/>
                <w:sz w:val="19"/>
              </w:rPr>
            </w:pPr>
            <w:r>
              <w:rPr>
                <w:rFonts w:ascii="Times New Roman"/>
                <w:spacing w:val="-1"/>
                <w:sz w:val="19"/>
              </w:rPr>
              <w:t>0.</w:t>
            </w:r>
            <w:r>
              <w:rPr>
                <w:rFonts w:ascii="Times New Roman"/>
                <w:spacing w:val="-14"/>
                <w:sz w:val="19"/>
              </w:rPr>
              <w:t xml:space="preserve"> </w:t>
            </w:r>
            <w:r>
              <w:rPr>
                <w:rFonts w:ascii="Times New Roman"/>
                <w:spacing w:val="-1"/>
                <w:sz w:val="19"/>
              </w:rPr>
              <w:t>12</w:t>
            </w:r>
          </w:p>
        </w:tc>
        <w:tc>
          <w:tcPr>
            <w:tcW w:w="737" w:type="dxa"/>
          </w:tcPr>
          <w:p w14:paraId="7DC37D6E">
            <w:pPr>
              <w:pStyle w:val="12"/>
              <w:spacing w:before="151"/>
              <w:ind w:left="121"/>
              <w:rPr>
                <w:rFonts w:hint="eastAsia" w:ascii="Times New Roman"/>
                <w:sz w:val="19"/>
              </w:rPr>
            </w:pPr>
            <w:r>
              <w:rPr>
                <w:rFonts w:ascii="Times New Roman"/>
                <w:spacing w:val="-5"/>
                <w:sz w:val="19"/>
              </w:rPr>
              <w:t>0.</w:t>
            </w:r>
            <w:r>
              <w:rPr>
                <w:rFonts w:ascii="Times New Roman"/>
                <w:spacing w:val="-14"/>
                <w:sz w:val="19"/>
              </w:rPr>
              <w:t xml:space="preserve"> </w:t>
            </w:r>
            <w:r>
              <w:rPr>
                <w:rFonts w:ascii="Times New Roman"/>
                <w:spacing w:val="-4"/>
                <w:sz w:val="19"/>
              </w:rPr>
              <w:t>111</w:t>
            </w:r>
          </w:p>
        </w:tc>
        <w:tc>
          <w:tcPr>
            <w:tcW w:w="736" w:type="dxa"/>
          </w:tcPr>
          <w:p w14:paraId="4FAFE683">
            <w:pPr>
              <w:pStyle w:val="12"/>
              <w:rPr>
                <w:rFonts w:hint="eastAsia" w:ascii="Times New Roman"/>
                <w:sz w:val="18"/>
              </w:rPr>
            </w:pPr>
          </w:p>
        </w:tc>
        <w:tc>
          <w:tcPr>
            <w:tcW w:w="737" w:type="dxa"/>
          </w:tcPr>
          <w:p w14:paraId="2A2B0BAE">
            <w:pPr>
              <w:pStyle w:val="12"/>
              <w:spacing w:before="151"/>
              <w:ind w:left="122"/>
              <w:rPr>
                <w:rFonts w:hint="eastAsia" w:ascii="Times New Roman"/>
                <w:sz w:val="19"/>
              </w:rPr>
            </w:pPr>
            <w:r>
              <w:rPr>
                <w:rFonts w:ascii="Times New Roman"/>
                <w:sz w:val="19"/>
              </w:rPr>
              <w:t>0.</w:t>
            </w:r>
            <w:r>
              <w:rPr>
                <w:rFonts w:ascii="Times New Roman"/>
                <w:spacing w:val="-4"/>
                <w:sz w:val="19"/>
              </w:rPr>
              <w:t xml:space="preserve"> </w:t>
            </w:r>
            <w:r>
              <w:rPr>
                <w:rFonts w:ascii="Times New Roman"/>
                <w:sz w:val="19"/>
              </w:rPr>
              <w:t>1</w:t>
            </w:r>
          </w:p>
        </w:tc>
        <w:tc>
          <w:tcPr>
            <w:tcW w:w="736" w:type="dxa"/>
          </w:tcPr>
          <w:p w14:paraId="506BCEC1">
            <w:pPr>
              <w:pStyle w:val="12"/>
              <w:spacing w:before="151"/>
              <w:ind w:left="92" w:right="236"/>
              <w:jc w:val="center"/>
              <w:rPr>
                <w:rFonts w:hint="eastAsia" w:ascii="Times New Roman"/>
                <w:sz w:val="19"/>
              </w:rPr>
            </w:pPr>
            <w:r>
              <w:rPr>
                <w:rFonts w:ascii="Times New Roman"/>
                <w:sz w:val="19"/>
              </w:rPr>
              <w:t>0.09</w:t>
            </w:r>
          </w:p>
        </w:tc>
        <w:tc>
          <w:tcPr>
            <w:tcW w:w="737" w:type="dxa"/>
          </w:tcPr>
          <w:p w14:paraId="52E792F6">
            <w:pPr>
              <w:pStyle w:val="12"/>
              <w:spacing w:before="151"/>
              <w:ind w:left="123"/>
              <w:rPr>
                <w:rFonts w:hint="eastAsia" w:ascii="Times New Roman"/>
                <w:sz w:val="19"/>
              </w:rPr>
            </w:pPr>
            <w:r>
              <w:rPr>
                <w:rFonts w:ascii="Times New Roman"/>
                <w:sz w:val="19"/>
              </w:rPr>
              <w:t>0.08</w:t>
            </w:r>
          </w:p>
        </w:tc>
        <w:tc>
          <w:tcPr>
            <w:tcW w:w="736" w:type="dxa"/>
          </w:tcPr>
          <w:p w14:paraId="18FDC0D6">
            <w:pPr>
              <w:pStyle w:val="12"/>
              <w:spacing w:before="151"/>
              <w:ind w:left="122"/>
              <w:rPr>
                <w:rFonts w:hint="eastAsia" w:ascii="Times New Roman"/>
                <w:sz w:val="19"/>
              </w:rPr>
            </w:pPr>
            <w:r>
              <w:rPr>
                <w:rFonts w:ascii="Times New Roman"/>
                <w:sz w:val="19"/>
              </w:rPr>
              <w:t>0.074</w:t>
            </w:r>
          </w:p>
        </w:tc>
        <w:tc>
          <w:tcPr>
            <w:tcW w:w="736" w:type="dxa"/>
          </w:tcPr>
          <w:p w14:paraId="59DB8092">
            <w:pPr>
              <w:pStyle w:val="12"/>
              <w:rPr>
                <w:rFonts w:hint="eastAsia" w:ascii="Times New Roman"/>
                <w:sz w:val="18"/>
              </w:rPr>
            </w:pPr>
          </w:p>
        </w:tc>
        <w:tc>
          <w:tcPr>
            <w:tcW w:w="737" w:type="dxa"/>
          </w:tcPr>
          <w:p w14:paraId="54E04F08">
            <w:pPr>
              <w:pStyle w:val="12"/>
              <w:rPr>
                <w:rFonts w:hint="eastAsia" w:ascii="Times New Roman"/>
                <w:sz w:val="18"/>
              </w:rPr>
            </w:pPr>
          </w:p>
        </w:tc>
        <w:tc>
          <w:tcPr>
            <w:tcW w:w="737" w:type="dxa"/>
          </w:tcPr>
          <w:p w14:paraId="3C44D89F">
            <w:pPr>
              <w:pStyle w:val="12"/>
              <w:rPr>
                <w:rFonts w:hint="eastAsia" w:ascii="Times New Roman"/>
                <w:sz w:val="18"/>
              </w:rPr>
            </w:pPr>
          </w:p>
        </w:tc>
        <w:tc>
          <w:tcPr>
            <w:tcW w:w="737" w:type="dxa"/>
          </w:tcPr>
          <w:p w14:paraId="38372920">
            <w:pPr>
              <w:pStyle w:val="12"/>
              <w:rPr>
                <w:rFonts w:hint="eastAsia" w:ascii="Times New Roman"/>
                <w:sz w:val="18"/>
              </w:rPr>
            </w:pPr>
          </w:p>
        </w:tc>
        <w:tc>
          <w:tcPr>
            <w:tcW w:w="743" w:type="dxa"/>
          </w:tcPr>
          <w:p w14:paraId="3731708A">
            <w:pPr>
              <w:pStyle w:val="12"/>
              <w:rPr>
                <w:rFonts w:hint="eastAsia" w:ascii="Times New Roman"/>
                <w:sz w:val="18"/>
              </w:rPr>
            </w:pPr>
          </w:p>
        </w:tc>
      </w:tr>
      <w:tr w14:paraId="216ECF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1106" w:type="dxa"/>
            <w:vMerge w:val="continue"/>
            <w:tcBorders>
              <w:top w:val="nil"/>
            </w:tcBorders>
          </w:tcPr>
          <w:p w14:paraId="55920123">
            <w:pPr>
              <w:rPr>
                <w:rFonts w:hint="eastAsia"/>
                <w:sz w:val="2"/>
                <w:szCs w:val="2"/>
              </w:rPr>
            </w:pPr>
          </w:p>
        </w:tc>
        <w:tc>
          <w:tcPr>
            <w:tcW w:w="848" w:type="dxa"/>
            <w:vMerge w:val="continue"/>
            <w:tcBorders>
              <w:top w:val="nil"/>
            </w:tcBorders>
          </w:tcPr>
          <w:p w14:paraId="5D4281D7">
            <w:pPr>
              <w:rPr>
                <w:rFonts w:hint="eastAsia"/>
                <w:sz w:val="2"/>
                <w:szCs w:val="2"/>
              </w:rPr>
            </w:pPr>
          </w:p>
        </w:tc>
        <w:tc>
          <w:tcPr>
            <w:tcW w:w="1132" w:type="dxa"/>
          </w:tcPr>
          <w:p w14:paraId="5B7C050C">
            <w:pPr>
              <w:pStyle w:val="12"/>
              <w:spacing w:before="106"/>
              <w:ind w:left="123"/>
              <w:rPr>
                <w:rFonts w:ascii="Times New Roman" w:eastAsia="Times New Roman"/>
                <w:sz w:val="19"/>
              </w:rPr>
            </w:pPr>
            <w:r>
              <w:rPr>
                <w:rFonts w:hint="eastAsia" w:ascii="宋体" w:eastAsia="宋体"/>
                <w:spacing w:val="6"/>
                <w:sz w:val="19"/>
              </w:rPr>
              <w:t xml:space="preserve">成员 </w:t>
            </w:r>
            <w:r>
              <w:rPr>
                <w:rFonts w:ascii="Times New Roman" w:eastAsia="Times New Roman"/>
                <w:sz w:val="19"/>
              </w:rPr>
              <w:t>3</w:t>
            </w:r>
          </w:p>
        </w:tc>
        <w:tc>
          <w:tcPr>
            <w:tcW w:w="737" w:type="dxa"/>
          </w:tcPr>
          <w:p w14:paraId="3FDA856F">
            <w:pPr>
              <w:pStyle w:val="12"/>
              <w:rPr>
                <w:rFonts w:hint="eastAsia" w:ascii="Times New Roman"/>
                <w:sz w:val="18"/>
              </w:rPr>
            </w:pPr>
          </w:p>
        </w:tc>
        <w:tc>
          <w:tcPr>
            <w:tcW w:w="736" w:type="dxa"/>
          </w:tcPr>
          <w:p w14:paraId="3D3DD8A1">
            <w:pPr>
              <w:pStyle w:val="12"/>
              <w:rPr>
                <w:rFonts w:hint="eastAsia" w:ascii="Times New Roman"/>
                <w:sz w:val="18"/>
              </w:rPr>
            </w:pPr>
          </w:p>
        </w:tc>
        <w:tc>
          <w:tcPr>
            <w:tcW w:w="737" w:type="dxa"/>
          </w:tcPr>
          <w:p w14:paraId="08AC6226">
            <w:pPr>
              <w:pStyle w:val="12"/>
              <w:spacing w:before="150"/>
              <w:ind w:left="2" w:right="152"/>
              <w:jc w:val="center"/>
              <w:rPr>
                <w:rFonts w:hint="eastAsia" w:ascii="Times New Roman"/>
                <w:sz w:val="19"/>
              </w:rPr>
            </w:pPr>
            <w:r>
              <w:rPr>
                <w:rFonts w:ascii="Times New Roman"/>
                <w:sz w:val="19"/>
              </w:rPr>
              <w:t>0.06</w:t>
            </w:r>
          </w:p>
        </w:tc>
        <w:tc>
          <w:tcPr>
            <w:tcW w:w="737" w:type="dxa"/>
          </w:tcPr>
          <w:p w14:paraId="583DEE1F">
            <w:pPr>
              <w:pStyle w:val="12"/>
              <w:spacing w:before="150"/>
              <w:ind w:left="2" w:right="152"/>
              <w:jc w:val="center"/>
              <w:rPr>
                <w:rFonts w:hint="eastAsia" w:ascii="Times New Roman"/>
                <w:sz w:val="19"/>
              </w:rPr>
            </w:pPr>
            <w:r>
              <w:rPr>
                <w:rFonts w:ascii="Times New Roman"/>
                <w:sz w:val="19"/>
              </w:rPr>
              <w:t>0.06</w:t>
            </w:r>
          </w:p>
        </w:tc>
        <w:tc>
          <w:tcPr>
            <w:tcW w:w="737" w:type="dxa"/>
          </w:tcPr>
          <w:p w14:paraId="5AE4FC71">
            <w:pPr>
              <w:pStyle w:val="12"/>
              <w:spacing w:before="150"/>
              <w:ind w:left="121"/>
              <w:rPr>
                <w:rFonts w:hint="eastAsia" w:ascii="Times New Roman"/>
                <w:sz w:val="19"/>
              </w:rPr>
            </w:pPr>
            <w:r>
              <w:rPr>
                <w:rFonts w:ascii="Times New Roman"/>
                <w:sz w:val="19"/>
              </w:rPr>
              <w:t>0.06</w:t>
            </w:r>
          </w:p>
        </w:tc>
        <w:tc>
          <w:tcPr>
            <w:tcW w:w="736" w:type="dxa"/>
          </w:tcPr>
          <w:p w14:paraId="1DB56B72">
            <w:pPr>
              <w:pStyle w:val="12"/>
              <w:rPr>
                <w:rFonts w:hint="eastAsia" w:ascii="Times New Roman"/>
                <w:sz w:val="18"/>
              </w:rPr>
            </w:pPr>
          </w:p>
        </w:tc>
        <w:tc>
          <w:tcPr>
            <w:tcW w:w="737" w:type="dxa"/>
          </w:tcPr>
          <w:p w14:paraId="53E7B992">
            <w:pPr>
              <w:pStyle w:val="12"/>
              <w:rPr>
                <w:rFonts w:hint="eastAsia" w:ascii="Times New Roman"/>
                <w:sz w:val="18"/>
              </w:rPr>
            </w:pPr>
          </w:p>
        </w:tc>
        <w:tc>
          <w:tcPr>
            <w:tcW w:w="736" w:type="dxa"/>
          </w:tcPr>
          <w:p w14:paraId="7BC708FA">
            <w:pPr>
              <w:pStyle w:val="12"/>
              <w:spacing w:before="150"/>
              <w:ind w:left="92" w:right="236"/>
              <w:jc w:val="center"/>
              <w:rPr>
                <w:rFonts w:hint="eastAsia" w:ascii="Times New Roman"/>
                <w:sz w:val="19"/>
              </w:rPr>
            </w:pPr>
            <w:r>
              <w:rPr>
                <w:rFonts w:ascii="Times New Roman"/>
                <w:sz w:val="19"/>
              </w:rPr>
              <w:t>0.04</w:t>
            </w:r>
          </w:p>
        </w:tc>
        <w:tc>
          <w:tcPr>
            <w:tcW w:w="737" w:type="dxa"/>
          </w:tcPr>
          <w:p w14:paraId="1DB05117">
            <w:pPr>
              <w:pStyle w:val="12"/>
              <w:spacing w:before="150"/>
              <w:ind w:left="123"/>
              <w:rPr>
                <w:rFonts w:hint="eastAsia" w:ascii="Times New Roman"/>
                <w:sz w:val="19"/>
              </w:rPr>
            </w:pPr>
            <w:r>
              <w:rPr>
                <w:rFonts w:ascii="Times New Roman"/>
                <w:sz w:val="19"/>
              </w:rPr>
              <w:t>0.04</w:t>
            </w:r>
          </w:p>
        </w:tc>
        <w:tc>
          <w:tcPr>
            <w:tcW w:w="736" w:type="dxa"/>
          </w:tcPr>
          <w:p w14:paraId="102392FC">
            <w:pPr>
              <w:pStyle w:val="12"/>
              <w:spacing w:before="150"/>
              <w:ind w:left="122"/>
              <w:rPr>
                <w:rFonts w:hint="eastAsia" w:ascii="Times New Roman"/>
                <w:sz w:val="19"/>
              </w:rPr>
            </w:pPr>
            <w:r>
              <w:rPr>
                <w:rFonts w:ascii="Times New Roman"/>
                <w:sz w:val="19"/>
              </w:rPr>
              <w:t>0.04</w:t>
            </w:r>
          </w:p>
        </w:tc>
        <w:tc>
          <w:tcPr>
            <w:tcW w:w="736" w:type="dxa"/>
          </w:tcPr>
          <w:p w14:paraId="3FCA86CB">
            <w:pPr>
              <w:pStyle w:val="12"/>
              <w:rPr>
                <w:rFonts w:hint="eastAsia" w:ascii="Times New Roman"/>
                <w:sz w:val="18"/>
              </w:rPr>
            </w:pPr>
          </w:p>
        </w:tc>
        <w:tc>
          <w:tcPr>
            <w:tcW w:w="737" w:type="dxa"/>
          </w:tcPr>
          <w:p w14:paraId="57A1EAE4">
            <w:pPr>
              <w:pStyle w:val="12"/>
              <w:rPr>
                <w:rFonts w:hint="eastAsia" w:ascii="Times New Roman"/>
                <w:sz w:val="18"/>
              </w:rPr>
            </w:pPr>
          </w:p>
        </w:tc>
        <w:tc>
          <w:tcPr>
            <w:tcW w:w="737" w:type="dxa"/>
          </w:tcPr>
          <w:p w14:paraId="79BD222A">
            <w:pPr>
              <w:pStyle w:val="12"/>
              <w:rPr>
                <w:rFonts w:hint="eastAsia" w:ascii="Times New Roman"/>
                <w:sz w:val="18"/>
              </w:rPr>
            </w:pPr>
          </w:p>
        </w:tc>
        <w:tc>
          <w:tcPr>
            <w:tcW w:w="737" w:type="dxa"/>
          </w:tcPr>
          <w:p w14:paraId="67D49054">
            <w:pPr>
              <w:pStyle w:val="12"/>
              <w:rPr>
                <w:rFonts w:hint="eastAsia" w:ascii="Times New Roman"/>
                <w:sz w:val="18"/>
              </w:rPr>
            </w:pPr>
          </w:p>
        </w:tc>
        <w:tc>
          <w:tcPr>
            <w:tcW w:w="743" w:type="dxa"/>
          </w:tcPr>
          <w:p w14:paraId="60B1D615">
            <w:pPr>
              <w:pStyle w:val="12"/>
              <w:rPr>
                <w:rFonts w:hint="eastAsia" w:ascii="Times New Roman"/>
                <w:sz w:val="18"/>
              </w:rPr>
            </w:pPr>
          </w:p>
        </w:tc>
      </w:tr>
      <w:tr w14:paraId="13B84A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1106" w:type="dxa"/>
            <w:vMerge w:val="continue"/>
            <w:tcBorders>
              <w:top w:val="nil"/>
            </w:tcBorders>
          </w:tcPr>
          <w:p w14:paraId="3310B79E">
            <w:pPr>
              <w:rPr>
                <w:rFonts w:hint="eastAsia"/>
                <w:sz w:val="2"/>
                <w:szCs w:val="2"/>
              </w:rPr>
            </w:pPr>
          </w:p>
        </w:tc>
        <w:tc>
          <w:tcPr>
            <w:tcW w:w="848" w:type="dxa"/>
            <w:vMerge w:val="continue"/>
            <w:tcBorders>
              <w:top w:val="nil"/>
            </w:tcBorders>
          </w:tcPr>
          <w:p w14:paraId="2360F02F">
            <w:pPr>
              <w:rPr>
                <w:rFonts w:hint="eastAsia"/>
                <w:sz w:val="2"/>
                <w:szCs w:val="2"/>
              </w:rPr>
            </w:pPr>
          </w:p>
        </w:tc>
        <w:tc>
          <w:tcPr>
            <w:tcW w:w="1132" w:type="dxa"/>
          </w:tcPr>
          <w:p w14:paraId="58EAEF00">
            <w:pPr>
              <w:pStyle w:val="12"/>
              <w:spacing w:before="108"/>
              <w:ind w:left="123"/>
              <w:rPr>
                <w:rFonts w:ascii="Times New Roman" w:eastAsia="Times New Roman"/>
                <w:sz w:val="19"/>
              </w:rPr>
            </w:pPr>
            <w:r>
              <w:rPr>
                <w:rFonts w:hint="eastAsia" w:ascii="宋体" w:eastAsia="宋体"/>
                <w:spacing w:val="1"/>
                <w:sz w:val="19"/>
              </w:rPr>
              <w:t xml:space="preserve">成员 </w:t>
            </w:r>
            <w:r>
              <w:rPr>
                <w:rFonts w:ascii="Times New Roman" w:eastAsia="Times New Roman"/>
                <w:sz w:val="19"/>
              </w:rPr>
              <w:t>4</w:t>
            </w:r>
          </w:p>
        </w:tc>
        <w:tc>
          <w:tcPr>
            <w:tcW w:w="737" w:type="dxa"/>
          </w:tcPr>
          <w:p w14:paraId="47DFA81E">
            <w:pPr>
              <w:pStyle w:val="12"/>
              <w:rPr>
                <w:rFonts w:hint="eastAsia" w:ascii="Times New Roman"/>
                <w:sz w:val="18"/>
              </w:rPr>
            </w:pPr>
          </w:p>
        </w:tc>
        <w:tc>
          <w:tcPr>
            <w:tcW w:w="736" w:type="dxa"/>
          </w:tcPr>
          <w:p w14:paraId="6A416DEC">
            <w:pPr>
              <w:pStyle w:val="12"/>
              <w:rPr>
                <w:rFonts w:hint="eastAsia" w:ascii="Times New Roman"/>
                <w:sz w:val="18"/>
              </w:rPr>
            </w:pPr>
          </w:p>
        </w:tc>
        <w:tc>
          <w:tcPr>
            <w:tcW w:w="737" w:type="dxa"/>
          </w:tcPr>
          <w:p w14:paraId="6B22ED91">
            <w:pPr>
              <w:pStyle w:val="12"/>
              <w:rPr>
                <w:rFonts w:hint="eastAsia" w:ascii="Times New Roman"/>
                <w:sz w:val="18"/>
              </w:rPr>
            </w:pPr>
          </w:p>
        </w:tc>
        <w:tc>
          <w:tcPr>
            <w:tcW w:w="737" w:type="dxa"/>
          </w:tcPr>
          <w:p w14:paraId="3600D707">
            <w:pPr>
              <w:pStyle w:val="12"/>
              <w:spacing w:before="149"/>
              <w:ind w:left="97" w:right="147"/>
              <w:jc w:val="center"/>
              <w:rPr>
                <w:rFonts w:hint="eastAsia" w:ascii="Times New Roman"/>
                <w:sz w:val="19"/>
              </w:rPr>
            </w:pPr>
            <w:r>
              <w:rPr>
                <w:rFonts w:ascii="Times New Roman"/>
                <w:sz w:val="19"/>
              </w:rPr>
              <w:t>0.054</w:t>
            </w:r>
          </w:p>
        </w:tc>
        <w:tc>
          <w:tcPr>
            <w:tcW w:w="737" w:type="dxa"/>
          </w:tcPr>
          <w:p w14:paraId="5945EB0D">
            <w:pPr>
              <w:pStyle w:val="12"/>
              <w:spacing w:before="149"/>
              <w:ind w:left="121"/>
              <w:rPr>
                <w:rFonts w:hint="eastAsia" w:ascii="Times New Roman"/>
                <w:sz w:val="19"/>
              </w:rPr>
            </w:pPr>
            <w:r>
              <w:rPr>
                <w:rFonts w:ascii="Times New Roman"/>
                <w:sz w:val="19"/>
              </w:rPr>
              <w:t>0.054</w:t>
            </w:r>
          </w:p>
        </w:tc>
        <w:tc>
          <w:tcPr>
            <w:tcW w:w="736" w:type="dxa"/>
          </w:tcPr>
          <w:p w14:paraId="6A5744CF">
            <w:pPr>
              <w:pStyle w:val="12"/>
              <w:rPr>
                <w:rFonts w:hint="eastAsia" w:ascii="Times New Roman"/>
                <w:sz w:val="18"/>
              </w:rPr>
            </w:pPr>
          </w:p>
        </w:tc>
        <w:tc>
          <w:tcPr>
            <w:tcW w:w="737" w:type="dxa"/>
          </w:tcPr>
          <w:p w14:paraId="30F7B967">
            <w:pPr>
              <w:pStyle w:val="12"/>
              <w:rPr>
                <w:rFonts w:hint="eastAsia" w:ascii="Times New Roman"/>
                <w:sz w:val="18"/>
              </w:rPr>
            </w:pPr>
          </w:p>
        </w:tc>
        <w:tc>
          <w:tcPr>
            <w:tcW w:w="736" w:type="dxa"/>
          </w:tcPr>
          <w:p w14:paraId="2A907617">
            <w:pPr>
              <w:pStyle w:val="12"/>
              <w:rPr>
                <w:rFonts w:hint="eastAsia" w:ascii="Times New Roman"/>
                <w:sz w:val="18"/>
              </w:rPr>
            </w:pPr>
          </w:p>
        </w:tc>
        <w:tc>
          <w:tcPr>
            <w:tcW w:w="737" w:type="dxa"/>
          </w:tcPr>
          <w:p w14:paraId="030F29C0">
            <w:pPr>
              <w:pStyle w:val="12"/>
              <w:spacing w:before="149"/>
              <w:ind w:left="123"/>
              <w:rPr>
                <w:rFonts w:hint="eastAsia" w:ascii="Times New Roman"/>
                <w:sz w:val="19"/>
              </w:rPr>
            </w:pPr>
            <w:r>
              <w:rPr>
                <w:rFonts w:ascii="Times New Roman"/>
                <w:sz w:val="19"/>
              </w:rPr>
              <w:t>0.036</w:t>
            </w:r>
          </w:p>
        </w:tc>
        <w:tc>
          <w:tcPr>
            <w:tcW w:w="736" w:type="dxa"/>
          </w:tcPr>
          <w:p w14:paraId="77C1529C">
            <w:pPr>
              <w:pStyle w:val="12"/>
              <w:spacing w:before="149"/>
              <w:ind w:left="122"/>
              <w:rPr>
                <w:rFonts w:hint="eastAsia" w:ascii="Times New Roman"/>
                <w:sz w:val="19"/>
              </w:rPr>
            </w:pPr>
            <w:r>
              <w:rPr>
                <w:rFonts w:ascii="Times New Roman"/>
                <w:sz w:val="19"/>
              </w:rPr>
              <w:t>0.036</w:t>
            </w:r>
          </w:p>
        </w:tc>
        <w:tc>
          <w:tcPr>
            <w:tcW w:w="736" w:type="dxa"/>
          </w:tcPr>
          <w:p w14:paraId="4E8B1CCA">
            <w:pPr>
              <w:pStyle w:val="12"/>
              <w:rPr>
                <w:rFonts w:hint="eastAsia" w:ascii="Times New Roman"/>
                <w:sz w:val="18"/>
              </w:rPr>
            </w:pPr>
          </w:p>
        </w:tc>
        <w:tc>
          <w:tcPr>
            <w:tcW w:w="737" w:type="dxa"/>
          </w:tcPr>
          <w:p w14:paraId="49DC545D">
            <w:pPr>
              <w:pStyle w:val="12"/>
              <w:rPr>
                <w:rFonts w:hint="eastAsia" w:ascii="Times New Roman"/>
                <w:sz w:val="18"/>
              </w:rPr>
            </w:pPr>
          </w:p>
        </w:tc>
        <w:tc>
          <w:tcPr>
            <w:tcW w:w="737" w:type="dxa"/>
          </w:tcPr>
          <w:p w14:paraId="249D4B9A">
            <w:pPr>
              <w:pStyle w:val="12"/>
              <w:rPr>
                <w:rFonts w:hint="eastAsia" w:ascii="Times New Roman"/>
                <w:sz w:val="18"/>
              </w:rPr>
            </w:pPr>
          </w:p>
        </w:tc>
        <w:tc>
          <w:tcPr>
            <w:tcW w:w="737" w:type="dxa"/>
          </w:tcPr>
          <w:p w14:paraId="416A284A">
            <w:pPr>
              <w:pStyle w:val="12"/>
              <w:rPr>
                <w:rFonts w:hint="eastAsia" w:ascii="Times New Roman"/>
                <w:sz w:val="18"/>
              </w:rPr>
            </w:pPr>
          </w:p>
        </w:tc>
        <w:tc>
          <w:tcPr>
            <w:tcW w:w="743" w:type="dxa"/>
          </w:tcPr>
          <w:p w14:paraId="20987474">
            <w:pPr>
              <w:pStyle w:val="12"/>
              <w:rPr>
                <w:rFonts w:hint="eastAsia" w:ascii="Times New Roman"/>
                <w:sz w:val="18"/>
              </w:rPr>
            </w:pPr>
          </w:p>
        </w:tc>
      </w:tr>
      <w:tr w14:paraId="5A6DE6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106" w:type="dxa"/>
            <w:vMerge w:val="continue"/>
            <w:tcBorders>
              <w:top w:val="nil"/>
            </w:tcBorders>
          </w:tcPr>
          <w:p w14:paraId="2005575D">
            <w:pPr>
              <w:rPr>
                <w:rFonts w:hint="eastAsia"/>
                <w:sz w:val="2"/>
                <w:szCs w:val="2"/>
              </w:rPr>
            </w:pPr>
          </w:p>
        </w:tc>
        <w:tc>
          <w:tcPr>
            <w:tcW w:w="848" w:type="dxa"/>
            <w:vMerge w:val="continue"/>
            <w:tcBorders>
              <w:top w:val="nil"/>
            </w:tcBorders>
          </w:tcPr>
          <w:p w14:paraId="07F543A9">
            <w:pPr>
              <w:rPr>
                <w:rFonts w:hint="eastAsia"/>
                <w:sz w:val="2"/>
                <w:szCs w:val="2"/>
              </w:rPr>
            </w:pPr>
          </w:p>
        </w:tc>
        <w:tc>
          <w:tcPr>
            <w:tcW w:w="1132" w:type="dxa"/>
          </w:tcPr>
          <w:p w14:paraId="673158B3">
            <w:pPr>
              <w:pStyle w:val="12"/>
              <w:spacing w:before="105"/>
              <w:ind w:left="123"/>
              <w:rPr>
                <w:rFonts w:ascii="Times New Roman" w:eastAsia="Times New Roman"/>
                <w:sz w:val="19"/>
              </w:rPr>
            </w:pPr>
            <w:r>
              <w:rPr>
                <w:rFonts w:hint="eastAsia" w:ascii="宋体" w:eastAsia="宋体"/>
                <w:sz w:val="19"/>
              </w:rPr>
              <w:t>成员</w:t>
            </w:r>
            <w:r>
              <w:rPr>
                <w:rFonts w:ascii="Times New Roman" w:eastAsia="Times New Roman"/>
                <w:sz w:val="19"/>
              </w:rPr>
              <w:t>5</w:t>
            </w:r>
          </w:p>
        </w:tc>
        <w:tc>
          <w:tcPr>
            <w:tcW w:w="737" w:type="dxa"/>
          </w:tcPr>
          <w:p w14:paraId="6B24AE9B">
            <w:pPr>
              <w:pStyle w:val="12"/>
              <w:rPr>
                <w:rFonts w:hint="eastAsia" w:ascii="Times New Roman"/>
                <w:sz w:val="18"/>
              </w:rPr>
            </w:pPr>
          </w:p>
        </w:tc>
        <w:tc>
          <w:tcPr>
            <w:tcW w:w="736" w:type="dxa"/>
          </w:tcPr>
          <w:p w14:paraId="794B5981">
            <w:pPr>
              <w:pStyle w:val="12"/>
              <w:rPr>
                <w:rFonts w:hint="eastAsia" w:ascii="Times New Roman"/>
                <w:sz w:val="18"/>
              </w:rPr>
            </w:pPr>
          </w:p>
        </w:tc>
        <w:tc>
          <w:tcPr>
            <w:tcW w:w="737" w:type="dxa"/>
          </w:tcPr>
          <w:p w14:paraId="5AB5AAF7">
            <w:pPr>
              <w:pStyle w:val="12"/>
              <w:rPr>
                <w:rFonts w:hint="eastAsia" w:ascii="Times New Roman"/>
                <w:sz w:val="18"/>
              </w:rPr>
            </w:pPr>
          </w:p>
        </w:tc>
        <w:tc>
          <w:tcPr>
            <w:tcW w:w="737" w:type="dxa"/>
          </w:tcPr>
          <w:p w14:paraId="066C9E60">
            <w:pPr>
              <w:pStyle w:val="12"/>
              <w:rPr>
                <w:rFonts w:hint="eastAsia" w:ascii="Times New Roman"/>
                <w:sz w:val="18"/>
              </w:rPr>
            </w:pPr>
          </w:p>
        </w:tc>
        <w:tc>
          <w:tcPr>
            <w:tcW w:w="737" w:type="dxa"/>
          </w:tcPr>
          <w:p w14:paraId="100477C9">
            <w:pPr>
              <w:pStyle w:val="12"/>
              <w:spacing w:before="149"/>
              <w:ind w:left="121"/>
              <w:rPr>
                <w:rFonts w:hint="eastAsia" w:ascii="Times New Roman"/>
                <w:sz w:val="19"/>
              </w:rPr>
            </w:pPr>
            <w:r>
              <w:rPr>
                <w:rFonts w:ascii="Times New Roman"/>
                <w:sz w:val="19"/>
              </w:rPr>
              <w:t>0.045</w:t>
            </w:r>
          </w:p>
        </w:tc>
        <w:tc>
          <w:tcPr>
            <w:tcW w:w="736" w:type="dxa"/>
          </w:tcPr>
          <w:p w14:paraId="16740242">
            <w:pPr>
              <w:pStyle w:val="12"/>
              <w:rPr>
                <w:rFonts w:hint="eastAsia" w:ascii="Times New Roman"/>
                <w:sz w:val="18"/>
              </w:rPr>
            </w:pPr>
          </w:p>
        </w:tc>
        <w:tc>
          <w:tcPr>
            <w:tcW w:w="737" w:type="dxa"/>
          </w:tcPr>
          <w:p w14:paraId="7B876634">
            <w:pPr>
              <w:pStyle w:val="12"/>
              <w:rPr>
                <w:rFonts w:hint="eastAsia" w:ascii="Times New Roman"/>
                <w:sz w:val="18"/>
              </w:rPr>
            </w:pPr>
          </w:p>
        </w:tc>
        <w:tc>
          <w:tcPr>
            <w:tcW w:w="736" w:type="dxa"/>
          </w:tcPr>
          <w:p w14:paraId="1468DCFE">
            <w:pPr>
              <w:pStyle w:val="12"/>
              <w:rPr>
                <w:rFonts w:hint="eastAsia" w:ascii="Times New Roman"/>
                <w:sz w:val="18"/>
              </w:rPr>
            </w:pPr>
          </w:p>
        </w:tc>
        <w:tc>
          <w:tcPr>
            <w:tcW w:w="737" w:type="dxa"/>
          </w:tcPr>
          <w:p w14:paraId="15F2B8BE">
            <w:pPr>
              <w:pStyle w:val="12"/>
              <w:rPr>
                <w:rFonts w:hint="eastAsia" w:ascii="Times New Roman"/>
                <w:sz w:val="18"/>
              </w:rPr>
            </w:pPr>
          </w:p>
        </w:tc>
        <w:tc>
          <w:tcPr>
            <w:tcW w:w="736" w:type="dxa"/>
          </w:tcPr>
          <w:p w14:paraId="1BA61AE8">
            <w:pPr>
              <w:pStyle w:val="12"/>
              <w:spacing w:before="149"/>
              <w:ind w:left="122"/>
              <w:rPr>
                <w:rFonts w:hint="eastAsia" w:ascii="Times New Roman"/>
                <w:sz w:val="19"/>
              </w:rPr>
            </w:pPr>
            <w:r>
              <w:rPr>
                <w:rFonts w:ascii="Times New Roman"/>
                <w:sz w:val="19"/>
              </w:rPr>
              <w:t>0.03</w:t>
            </w:r>
          </w:p>
        </w:tc>
        <w:tc>
          <w:tcPr>
            <w:tcW w:w="736" w:type="dxa"/>
          </w:tcPr>
          <w:p w14:paraId="4E62ED81">
            <w:pPr>
              <w:pStyle w:val="12"/>
              <w:rPr>
                <w:rFonts w:hint="eastAsia" w:ascii="Times New Roman"/>
                <w:sz w:val="18"/>
              </w:rPr>
            </w:pPr>
          </w:p>
        </w:tc>
        <w:tc>
          <w:tcPr>
            <w:tcW w:w="737" w:type="dxa"/>
          </w:tcPr>
          <w:p w14:paraId="443E42AF">
            <w:pPr>
              <w:pStyle w:val="12"/>
              <w:rPr>
                <w:rFonts w:hint="eastAsia" w:ascii="Times New Roman"/>
                <w:sz w:val="18"/>
              </w:rPr>
            </w:pPr>
          </w:p>
        </w:tc>
        <w:tc>
          <w:tcPr>
            <w:tcW w:w="737" w:type="dxa"/>
          </w:tcPr>
          <w:p w14:paraId="2390FEBB">
            <w:pPr>
              <w:pStyle w:val="12"/>
              <w:rPr>
                <w:rFonts w:hint="eastAsia" w:ascii="Times New Roman"/>
                <w:sz w:val="18"/>
              </w:rPr>
            </w:pPr>
          </w:p>
        </w:tc>
        <w:tc>
          <w:tcPr>
            <w:tcW w:w="737" w:type="dxa"/>
          </w:tcPr>
          <w:p w14:paraId="0C890688">
            <w:pPr>
              <w:pStyle w:val="12"/>
              <w:rPr>
                <w:rFonts w:hint="eastAsia" w:ascii="Times New Roman"/>
                <w:sz w:val="18"/>
              </w:rPr>
            </w:pPr>
          </w:p>
        </w:tc>
        <w:tc>
          <w:tcPr>
            <w:tcW w:w="743" w:type="dxa"/>
          </w:tcPr>
          <w:p w14:paraId="7FCC4487">
            <w:pPr>
              <w:pStyle w:val="12"/>
              <w:rPr>
                <w:rFonts w:hint="eastAsia" w:ascii="Times New Roman"/>
                <w:sz w:val="18"/>
              </w:rPr>
            </w:pPr>
          </w:p>
        </w:tc>
      </w:tr>
    </w:tbl>
    <w:p w14:paraId="25870B73"/>
    <w:sectPr>
      <w:pgSz w:w="16838" w:h="11906" w:orient="landscape"/>
      <w:pgMar w:top="1800" w:right="1440" w:bottom="1800" w:left="1440" w:header="851" w:footer="992" w:gutter="0"/>
      <w:pgNumType w:fmt="chineseCounting"/>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40682C">
    <w:pPr>
      <w:pStyle w:val="4"/>
      <w:spacing w:line="14" w:lineRule="auto"/>
      <w:rPr>
        <w:rFonts w:hint="eastAsia"/>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4C25B2">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CHINESENUM3 \* MERGEFORMAT </w:instrText>
                          </w:r>
                          <w:r>
                            <w:fldChar w:fldCharType="separate"/>
                          </w:r>
                          <w:r>
                            <w:t>十六</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E4C25B2">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CHINESENUM3 \* MERGEFORMAT </w:instrText>
                    </w:r>
                    <w:r>
                      <w:fldChar w:fldCharType="separate"/>
                    </w:r>
                    <w:r>
                      <w:t>十六</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AED389">
    <w:pPr>
      <w:pStyle w:val="4"/>
      <w:spacing w:line="14" w:lineRule="auto"/>
      <w:rPr>
        <w:rFonts w:hint="eastAsia"/>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89711C">
                          <w:pPr>
                            <w:pStyle w:val="5"/>
                          </w:pPr>
                          <w:r>
                            <w:t xml:space="preserve">第 </w:t>
                          </w:r>
                          <w:r>
                            <w:fldChar w:fldCharType="begin"/>
                          </w:r>
                          <w:r>
                            <w:instrText xml:space="preserve"> PAGE  \* MERGEFORMAT </w:instrText>
                          </w:r>
                          <w:r>
                            <w:fldChar w:fldCharType="separate"/>
                          </w:r>
                          <w:r>
                            <w:t>十二</w:t>
                          </w:r>
                          <w:r>
                            <w:fldChar w:fldCharType="end"/>
                          </w:r>
                          <w:r>
                            <w:t xml:space="preserve"> 页 共 </w:t>
                          </w:r>
                          <w:r>
                            <w:fldChar w:fldCharType="begin"/>
                          </w:r>
                          <w:r>
                            <w:instrText xml:space="preserve"> NUMPAGES \* CHINESENUM3 \* MERGEFORMAT </w:instrText>
                          </w:r>
                          <w:r>
                            <w:fldChar w:fldCharType="separate"/>
                          </w:r>
                          <w:r>
                            <w:t>十六</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289711C">
                    <w:pPr>
                      <w:pStyle w:val="5"/>
                    </w:pPr>
                    <w:r>
                      <w:t xml:space="preserve">第 </w:t>
                    </w:r>
                    <w:r>
                      <w:fldChar w:fldCharType="begin"/>
                    </w:r>
                    <w:r>
                      <w:instrText xml:space="preserve"> PAGE  \* MERGEFORMAT </w:instrText>
                    </w:r>
                    <w:r>
                      <w:fldChar w:fldCharType="separate"/>
                    </w:r>
                    <w:r>
                      <w:t>十二</w:t>
                    </w:r>
                    <w:r>
                      <w:fldChar w:fldCharType="end"/>
                    </w:r>
                    <w:r>
                      <w:t xml:space="preserve"> 页 共 </w:t>
                    </w:r>
                    <w:r>
                      <w:fldChar w:fldCharType="begin"/>
                    </w:r>
                    <w:r>
                      <w:instrText xml:space="preserve"> NUMPAGES \* CHINESENUM3 \* MERGEFORMAT </w:instrText>
                    </w:r>
                    <w:r>
                      <w:fldChar w:fldCharType="separate"/>
                    </w:r>
                    <w:r>
                      <w:t>十六</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5D2C8">
    <w:pPr>
      <w:pStyle w:val="4"/>
      <w:spacing w:line="14" w:lineRule="auto"/>
      <w:rPr>
        <w:rFonts w:hint="eastAsia"/>
        <w:sz w:val="20"/>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58BC3E">
                          <w:pPr>
                            <w:pStyle w:val="5"/>
                          </w:pPr>
                          <w:r>
                            <w:t xml:space="preserve">第 </w:t>
                          </w:r>
                          <w:r>
                            <w:fldChar w:fldCharType="begin"/>
                          </w:r>
                          <w:r>
                            <w:instrText xml:space="preserve"> PAGE  \* MERGEFORMAT </w:instrText>
                          </w:r>
                          <w:r>
                            <w:fldChar w:fldCharType="separate"/>
                          </w:r>
                          <w:r>
                            <w:t>十四</w:t>
                          </w:r>
                          <w:r>
                            <w:fldChar w:fldCharType="end"/>
                          </w:r>
                          <w:r>
                            <w:t xml:space="preserve"> 页 共 </w:t>
                          </w:r>
                          <w:r>
                            <w:fldChar w:fldCharType="begin"/>
                          </w:r>
                          <w:r>
                            <w:instrText xml:space="preserve"> NUMPAGES \* CHINESENUM3 \* MERGEFORMAT </w:instrText>
                          </w:r>
                          <w:r>
                            <w:fldChar w:fldCharType="separate"/>
                          </w:r>
                          <w:r>
                            <w:t>十六</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958BC3E">
                    <w:pPr>
                      <w:pStyle w:val="5"/>
                    </w:pPr>
                    <w:r>
                      <w:t xml:space="preserve">第 </w:t>
                    </w:r>
                    <w:r>
                      <w:fldChar w:fldCharType="begin"/>
                    </w:r>
                    <w:r>
                      <w:instrText xml:space="preserve"> PAGE  \* MERGEFORMAT </w:instrText>
                    </w:r>
                    <w:r>
                      <w:fldChar w:fldCharType="separate"/>
                    </w:r>
                    <w:r>
                      <w:t>十四</w:t>
                    </w:r>
                    <w:r>
                      <w:fldChar w:fldCharType="end"/>
                    </w:r>
                    <w:r>
                      <w:t xml:space="preserve"> 页 共 </w:t>
                    </w:r>
                    <w:r>
                      <w:fldChar w:fldCharType="begin"/>
                    </w:r>
                    <w:r>
                      <w:instrText xml:space="preserve"> NUMPAGES \* CHINESENUM3 \* MERGEFORMAT </w:instrText>
                    </w:r>
                    <w:r>
                      <w:fldChar w:fldCharType="separate"/>
                    </w:r>
                    <w:r>
                      <w:t>十六</w:t>
                    </w:r>
                    <w:r>
                      <w:fldChar w:fldCharType="end"/>
                    </w:r>
                    <w:r>
                      <w:t xml:space="preserve"> 页</w:t>
                    </w:r>
                  </w:p>
                </w:txbxContent>
              </v:textbox>
            </v:shap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5226685</wp:posOffset>
              </wp:positionH>
              <wp:positionV relativeFrom="page">
                <wp:posOffset>6666230</wp:posOffset>
              </wp:positionV>
              <wp:extent cx="346075" cy="152400"/>
              <wp:effectExtent l="0" t="0" r="0" b="0"/>
              <wp:wrapNone/>
              <wp:docPr id="5" name="文本框 3"/>
              <wp:cNvGraphicFramePr/>
              <a:graphic xmlns:a="http://schemas.openxmlformats.org/drawingml/2006/main">
                <a:graphicData uri="http://schemas.microsoft.com/office/word/2010/wordprocessingShape">
                  <wps:wsp>
                    <wps:cNvSpPr txBox="1"/>
                    <wps:spPr>
                      <a:xfrm>
                        <a:off x="0" y="0"/>
                        <a:ext cx="346075" cy="152400"/>
                      </a:xfrm>
                      <a:prstGeom prst="rect">
                        <a:avLst/>
                      </a:prstGeom>
                      <a:noFill/>
                      <a:ln>
                        <a:noFill/>
                      </a:ln>
                    </wps:spPr>
                    <wps:txbx>
                      <w:txbxContent>
                        <w:p w14:paraId="094675A6">
                          <w:pPr>
                            <w:spacing w:before="12"/>
                            <w:rPr>
                              <w:rFonts w:hint="eastAsia" w:ascii="Times New Roman"/>
                              <w:b/>
                              <w:sz w:val="18"/>
                            </w:rPr>
                          </w:pPr>
                        </w:p>
                        <w:p w14:paraId="75ABB448">
                          <w:pPr>
                            <w:spacing w:before="12"/>
                            <w:rPr>
                              <w:rFonts w:hint="eastAsia" w:ascii="Times New Roman"/>
                              <w:b/>
                              <w:sz w:val="18"/>
                            </w:rPr>
                          </w:pPr>
                        </w:p>
                      </w:txbxContent>
                    </wps:txbx>
                    <wps:bodyPr lIns="0" tIns="0" rIns="0" bIns="0" upright="1"/>
                  </wps:wsp>
                </a:graphicData>
              </a:graphic>
            </wp:anchor>
          </w:drawing>
        </mc:Choice>
        <mc:Fallback>
          <w:pict>
            <v:shape id="文本框 3" o:spid="_x0000_s1026" o:spt="202" type="#_x0000_t202" style="position:absolute;left:0pt;margin-left:411.55pt;margin-top:524.9pt;height:12pt;width:27.25pt;mso-position-horizontal-relative:page;mso-position-vertical-relative:page;z-index:-251657216;mso-width-relative:page;mso-height-relative:page;" filled="f" stroked="f" coordsize="21600,21600" o:gfxdata="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A1NDFM2wAAAA0BAAAPAAAAAAAAAAEAIAAAACIAAABkcnMvZG93bnJldi54bWxQ&#10;SwECFAAUAAAACACHTuJAVikmJrsBAABxAwAADgAAAAAAAAABACAAAAAqAQAAZHJzL2Uyb0RvYy54&#10;bWxQSwUGAAAAAAYABgBZAQAAVwUAAAAA&#10;">
              <v:fill on="f" focussize="0,0"/>
              <v:stroke on="f"/>
              <v:imagedata o:title=""/>
              <o:lock v:ext="edit" aspectratio="f"/>
              <v:textbox inset="0mm,0mm,0mm,0mm">
                <w:txbxContent>
                  <w:p w14:paraId="094675A6">
                    <w:pPr>
                      <w:spacing w:before="12"/>
                      <w:rPr>
                        <w:rFonts w:hint="eastAsia" w:ascii="Times New Roman"/>
                        <w:b/>
                        <w:sz w:val="18"/>
                      </w:rPr>
                    </w:pPr>
                  </w:p>
                  <w:p w14:paraId="75ABB448">
                    <w:pPr>
                      <w:spacing w:before="12"/>
                      <w:rPr>
                        <w:rFonts w:hint="eastAsia" w:ascii="Times New Roman"/>
                        <w:b/>
                        <w:sz w:val="18"/>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
      <w:numFmt w:val="decimal"/>
      <w:lvlText w:val="%1."/>
      <w:lvlJc w:val="left"/>
      <w:pPr>
        <w:ind w:left="1202" w:hanging="241"/>
        <w:jc w:val="left"/>
      </w:pPr>
      <w:rPr>
        <w:rFonts w:hint="default" w:ascii="仿宋" w:hAnsi="仿宋" w:eastAsia="仿宋" w:cs="仿宋"/>
        <w:b/>
        <w:bCs/>
        <w:w w:val="99"/>
        <w:sz w:val="22"/>
        <w:szCs w:val="22"/>
      </w:rPr>
    </w:lvl>
    <w:lvl w:ilvl="1" w:tentative="0">
      <w:start w:val="0"/>
      <w:numFmt w:val="bullet"/>
      <w:lvlText w:val="•"/>
      <w:lvlJc w:val="left"/>
      <w:pPr>
        <w:ind w:left="2016" w:hanging="241"/>
      </w:pPr>
      <w:rPr>
        <w:rFonts w:hint="default"/>
      </w:rPr>
    </w:lvl>
    <w:lvl w:ilvl="2" w:tentative="0">
      <w:start w:val="0"/>
      <w:numFmt w:val="bullet"/>
      <w:lvlText w:val="•"/>
      <w:lvlJc w:val="left"/>
      <w:pPr>
        <w:ind w:left="2833" w:hanging="241"/>
      </w:pPr>
      <w:rPr>
        <w:rFonts w:hint="default"/>
      </w:rPr>
    </w:lvl>
    <w:lvl w:ilvl="3" w:tentative="0">
      <w:start w:val="0"/>
      <w:numFmt w:val="bullet"/>
      <w:lvlText w:val="•"/>
      <w:lvlJc w:val="left"/>
      <w:pPr>
        <w:ind w:left="3649" w:hanging="241"/>
      </w:pPr>
      <w:rPr>
        <w:rFonts w:hint="default"/>
      </w:rPr>
    </w:lvl>
    <w:lvl w:ilvl="4" w:tentative="0">
      <w:start w:val="0"/>
      <w:numFmt w:val="bullet"/>
      <w:lvlText w:val="•"/>
      <w:lvlJc w:val="left"/>
      <w:pPr>
        <w:ind w:left="4466" w:hanging="241"/>
      </w:pPr>
      <w:rPr>
        <w:rFonts w:hint="default"/>
      </w:rPr>
    </w:lvl>
    <w:lvl w:ilvl="5" w:tentative="0">
      <w:start w:val="0"/>
      <w:numFmt w:val="bullet"/>
      <w:lvlText w:val="•"/>
      <w:lvlJc w:val="left"/>
      <w:pPr>
        <w:ind w:left="5283" w:hanging="241"/>
      </w:pPr>
      <w:rPr>
        <w:rFonts w:hint="default"/>
      </w:rPr>
    </w:lvl>
    <w:lvl w:ilvl="6" w:tentative="0">
      <w:start w:val="0"/>
      <w:numFmt w:val="bullet"/>
      <w:lvlText w:val="•"/>
      <w:lvlJc w:val="left"/>
      <w:pPr>
        <w:ind w:left="6099" w:hanging="241"/>
      </w:pPr>
      <w:rPr>
        <w:rFonts w:hint="default"/>
      </w:rPr>
    </w:lvl>
    <w:lvl w:ilvl="7" w:tentative="0">
      <w:start w:val="0"/>
      <w:numFmt w:val="bullet"/>
      <w:lvlText w:val="•"/>
      <w:lvlJc w:val="left"/>
      <w:pPr>
        <w:ind w:left="6916" w:hanging="241"/>
      </w:pPr>
      <w:rPr>
        <w:rFonts w:hint="default"/>
      </w:rPr>
    </w:lvl>
    <w:lvl w:ilvl="8" w:tentative="0">
      <w:start w:val="0"/>
      <w:numFmt w:val="bullet"/>
      <w:lvlText w:val="•"/>
      <w:lvlJc w:val="left"/>
      <w:pPr>
        <w:ind w:left="7732" w:hanging="241"/>
      </w:pPr>
      <w:rPr>
        <w:rFonts w:hint="default"/>
      </w:rPr>
    </w:lvl>
  </w:abstractNum>
  <w:abstractNum w:abstractNumId="1">
    <w:nsid w:val="B5E306ED"/>
    <w:multiLevelType w:val="multilevel"/>
    <w:tmpl w:val="B5E306ED"/>
    <w:lvl w:ilvl="0" w:tentative="0">
      <w:start w:val="1"/>
      <w:numFmt w:val="decimal"/>
      <w:lvlText w:val="（%1）"/>
      <w:lvlJc w:val="left"/>
      <w:pPr>
        <w:ind w:left="1562" w:hanging="601"/>
        <w:jc w:val="left"/>
      </w:pPr>
      <w:rPr>
        <w:rFonts w:hint="default" w:ascii="仿宋" w:hAnsi="仿宋" w:eastAsia="仿宋" w:cs="仿宋"/>
        <w:w w:val="100"/>
        <w:sz w:val="22"/>
        <w:szCs w:val="22"/>
      </w:rPr>
    </w:lvl>
    <w:lvl w:ilvl="1" w:tentative="0">
      <w:start w:val="0"/>
      <w:numFmt w:val="bullet"/>
      <w:lvlText w:val="•"/>
      <w:lvlJc w:val="left"/>
      <w:pPr>
        <w:ind w:left="2340" w:hanging="601"/>
      </w:pPr>
      <w:rPr>
        <w:rFonts w:hint="default"/>
      </w:rPr>
    </w:lvl>
    <w:lvl w:ilvl="2" w:tentative="0">
      <w:start w:val="0"/>
      <w:numFmt w:val="bullet"/>
      <w:lvlText w:val="•"/>
      <w:lvlJc w:val="left"/>
      <w:pPr>
        <w:ind w:left="3121" w:hanging="601"/>
      </w:pPr>
      <w:rPr>
        <w:rFonts w:hint="default"/>
      </w:rPr>
    </w:lvl>
    <w:lvl w:ilvl="3" w:tentative="0">
      <w:start w:val="0"/>
      <w:numFmt w:val="bullet"/>
      <w:lvlText w:val="•"/>
      <w:lvlJc w:val="left"/>
      <w:pPr>
        <w:ind w:left="3901" w:hanging="601"/>
      </w:pPr>
      <w:rPr>
        <w:rFonts w:hint="default"/>
      </w:rPr>
    </w:lvl>
    <w:lvl w:ilvl="4" w:tentative="0">
      <w:start w:val="0"/>
      <w:numFmt w:val="bullet"/>
      <w:lvlText w:val="•"/>
      <w:lvlJc w:val="left"/>
      <w:pPr>
        <w:ind w:left="4682" w:hanging="601"/>
      </w:pPr>
      <w:rPr>
        <w:rFonts w:hint="default"/>
      </w:rPr>
    </w:lvl>
    <w:lvl w:ilvl="5" w:tentative="0">
      <w:start w:val="0"/>
      <w:numFmt w:val="bullet"/>
      <w:lvlText w:val="•"/>
      <w:lvlJc w:val="left"/>
      <w:pPr>
        <w:ind w:left="5463" w:hanging="601"/>
      </w:pPr>
      <w:rPr>
        <w:rFonts w:hint="default"/>
      </w:rPr>
    </w:lvl>
    <w:lvl w:ilvl="6" w:tentative="0">
      <w:start w:val="0"/>
      <w:numFmt w:val="bullet"/>
      <w:lvlText w:val="•"/>
      <w:lvlJc w:val="left"/>
      <w:pPr>
        <w:ind w:left="6243" w:hanging="601"/>
      </w:pPr>
      <w:rPr>
        <w:rFonts w:hint="default"/>
      </w:rPr>
    </w:lvl>
    <w:lvl w:ilvl="7" w:tentative="0">
      <w:start w:val="0"/>
      <w:numFmt w:val="bullet"/>
      <w:lvlText w:val="•"/>
      <w:lvlJc w:val="left"/>
      <w:pPr>
        <w:ind w:left="7024" w:hanging="601"/>
      </w:pPr>
      <w:rPr>
        <w:rFonts w:hint="default"/>
      </w:rPr>
    </w:lvl>
    <w:lvl w:ilvl="8" w:tentative="0">
      <w:start w:val="0"/>
      <w:numFmt w:val="bullet"/>
      <w:lvlText w:val="•"/>
      <w:lvlJc w:val="left"/>
      <w:pPr>
        <w:ind w:left="7804" w:hanging="601"/>
      </w:pPr>
      <w:rPr>
        <w:rFonts w:hint="default"/>
      </w:rPr>
    </w:lvl>
  </w:abstractNum>
  <w:abstractNum w:abstractNumId="2">
    <w:nsid w:val="BF205925"/>
    <w:multiLevelType w:val="multilevel"/>
    <w:tmpl w:val="BF205925"/>
    <w:lvl w:ilvl="0" w:tentative="0">
      <w:start w:val="1"/>
      <w:numFmt w:val="decimal"/>
      <w:lvlText w:val="%1."/>
      <w:lvlJc w:val="left"/>
      <w:pPr>
        <w:ind w:left="481" w:hanging="244"/>
        <w:jc w:val="left"/>
      </w:pPr>
      <w:rPr>
        <w:rFonts w:hint="default" w:ascii="仿宋" w:hAnsi="仿宋" w:eastAsia="仿宋" w:cs="仿宋"/>
        <w:b/>
        <w:bCs/>
        <w:spacing w:val="-3"/>
        <w:w w:val="99"/>
        <w:sz w:val="22"/>
        <w:szCs w:val="22"/>
      </w:rPr>
    </w:lvl>
    <w:lvl w:ilvl="1" w:tentative="0">
      <w:start w:val="0"/>
      <w:numFmt w:val="bullet"/>
      <w:lvlText w:val="•"/>
      <w:lvlJc w:val="left"/>
      <w:pPr>
        <w:ind w:left="1368" w:hanging="244"/>
      </w:pPr>
      <w:rPr>
        <w:rFonts w:hint="default"/>
      </w:rPr>
    </w:lvl>
    <w:lvl w:ilvl="2" w:tentative="0">
      <w:start w:val="0"/>
      <w:numFmt w:val="bullet"/>
      <w:lvlText w:val="•"/>
      <w:lvlJc w:val="left"/>
      <w:pPr>
        <w:ind w:left="2257" w:hanging="244"/>
      </w:pPr>
      <w:rPr>
        <w:rFonts w:hint="default"/>
      </w:rPr>
    </w:lvl>
    <w:lvl w:ilvl="3" w:tentative="0">
      <w:start w:val="0"/>
      <w:numFmt w:val="bullet"/>
      <w:lvlText w:val="•"/>
      <w:lvlJc w:val="left"/>
      <w:pPr>
        <w:ind w:left="3145" w:hanging="244"/>
      </w:pPr>
      <w:rPr>
        <w:rFonts w:hint="default"/>
      </w:rPr>
    </w:lvl>
    <w:lvl w:ilvl="4" w:tentative="0">
      <w:start w:val="0"/>
      <w:numFmt w:val="bullet"/>
      <w:lvlText w:val="•"/>
      <w:lvlJc w:val="left"/>
      <w:pPr>
        <w:ind w:left="4034" w:hanging="244"/>
      </w:pPr>
      <w:rPr>
        <w:rFonts w:hint="default"/>
      </w:rPr>
    </w:lvl>
    <w:lvl w:ilvl="5" w:tentative="0">
      <w:start w:val="0"/>
      <w:numFmt w:val="bullet"/>
      <w:lvlText w:val="•"/>
      <w:lvlJc w:val="left"/>
      <w:pPr>
        <w:ind w:left="4923" w:hanging="244"/>
      </w:pPr>
      <w:rPr>
        <w:rFonts w:hint="default"/>
      </w:rPr>
    </w:lvl>
    <w:lvl w:ilvl="6" w:tentative="0">
      <w:start w:val="0"/>
      <w:numFmt w:val="bullet"/>
      <w:lvlText w:val="•"/>
      <w:lvlJc w:val="left"/>
      <w:pPr>
        <w:ind w:left="5811" w:hanging="244"/>
      </w:pPr>
      <w:rPr>
        <w:rFonts w:hint="default"/>
      </w:rPr>
    </w:lvl>
    <w:lvl w:ilvl="7" w:tentative="0">
      <w:start w:val="0"/>
      <w:numFmt w:val="bullet"/>
      <w:lvlText w:val="•"/>
      <w:lvlJc w:val="left"/>
      <w:pPr>
        <w:ind w:left="6700" w:hanging="244"/>
      </w:pPr>
      <w:rPr>
        <w:rFonts w:hint="default"/>
      </w:rPr>
    </w:lvl>
    <w:lvl w:ilvl="8" w:tentative="0">
      <w:start w:val="0"/>
      <w:numFmt w:val="bullet"/>
      <w:lvlText w:val="•"/>
      <w:lvlJc w:val="left"/>
      <w:pPr>
        <w:ind w:left="7588" w:hanging="244"/>
      </w:pPr>
      <w:rPr>
        <w:rFonts w:hint="default"/>
      </w:rPr>
    </w:lvl>
  </w:abstractNum>
  <w:abstractNum w:abstractNumId="3">
    <w:nsid w:val="CF092B84"/>
    <w:multiLevelType w:val="multilevel"/>
    <w:tmpl w:val="CF092B84"/>
    <w:lvl w:ilvl="0" w:tentative="0">
      <w:start w:val="1"/>
      <w:numFmt w:val="decimal"/>
      <w:lvlText w:val="%1."/>
      <w:lvlJc w:val="left"/>
      <w:pPr>
        <w:ind w:left="481" w:hanging="241"/>
        <w:jc w:val="left"/>
      </w:pPr>
      <w:rPr>
        <w:rFonts w:hint="default" w:ascii="仿宋" w:hAnsi="仿宋" w:eastAsia="仿宋" w:cs="仿宋"/>
        <w:b/>
        <w:bCs/>
        <w:w w:val="99"/>
        <w:sz w:val="22"/>
        <w:szCs w:val="22"/>
      </w:rPr>
    </w:lvl>
    <w:lvl w:ilvl="1" w:tentative="0">
      <w:start w:val="0"/>
      <w:numFmt w:val="bullet"/>
      <w:lvlText w:val="•"/>
      <w:lvlJc w:val="left"/>
      <w:pPr>
        <w:ind w:left="1368" w:hanging="241"/>
      </w:pPr>
      <w:rPr>
        <w:rFonts w:hint="default"/>
      </w:rPr>
    </w:lvl>
    <w:lvl w:ilvl="2" w:tentative="0">
      <w:start w:val="0"/>
      <w:numFmt w:val="bullet"/>
      <w:lvlText w:val="•"/>
      <w:lvlJc w:val="left"/>
      <w:pPr>
        <w:ind w:left="2257" w:hanging="241"/>
      </w:pPr>
      <w:rPr>
        <w:rFonts w:hint="default"/>
      </w:rPr>
    </w:lvl>
    <w:lvl w:ilvl="3" w:tentative="0">
      <w:start w:val="0"/>
      <w:numFmt w:val="bullet"/>
      <w:lvlText w:val="•"/>
      <w:lvlJc w:val="left"/>
      <w:pPr>
        <w:ind w:left="3145" w:hanging="241"/>
      </w:pPr>
      <w:rPr>
        <w:rFonts w:hint="default"/>
      </w:rPr>
    </w:lvl>
    <w:lvl w:ilvl="4" w:tentative="0">
      <w:start w:val="0"/>
      <w:numFmt w:val="bullet"/>
      <w:lvlText w:val="•"/>
      <w:lvlJc w:val="left"/>
      <w:pPr>
        <w:ind w:left="4034" w:hanging="241"/>
      </w:pPr>
      <w:rPr>
        <w:rFonts w:hint="default"/>
      </w:rPr>
    </w:lvl>
    <w:lvl w:ilvl="5" w:tentative="0">
      <w:start w:val="0"/>
      <w:numFmt w:val="bullet"/>
      <w:lvlText w:val="•"/>
      <w:lvlJc w:val="left"/>
      <w:pPr>
        <w:ind w:left="4923" w:hanging="241"/>
      </w:pPr>
      <w:rPr>
        <w:rFonts w:hint="default"/>
      </w:rPr>
    </w:lvl>
    <w:lvl w:ilvl="6" w:tentative="0">
      <w:start w:val="0"/>
      <w:numFmt w:val="bullet"/>
      <w:lvlText w:val="•"/>
      <w:lvlJc w:val="left"/>
      <w:pPr>
        <w:ind w:left="5811" w:hanging="241"/>
      </w:pPr>
      <w:rPr>
        <w:rFonts w:hint="default"/>
      </w:rPr>
    </w:lvl>
    <w:lvl w:ilvl="7" w:tentative="0">
      <w:start w:val="0"/>
      <w:numFmt w:val="bullet"/>
      <w:lvlText w:val="•"/>
      <w:lvlJc w:val="left"/>
      <w:pPr>
        <w:ind w:left="6700" w:hanging="241"/>
      </w:pPr>
      <w:rPr>
        <w:rFonts w:hint="default"/>
      </w:rPr>
    </w:lvl>
    <w:lvl w:ilvl="8" w:tentative="0">
      <w:start w:val="0"/>
      <w:numFmt w:val="bullet"/>
      <w:lvlText w:val="•"/>
      <w:lvlJc w:val="left"/>
      <w:pPr>
        <w:ind w:left="7588" w:hanging="241"/>
      </w:pPr>
      <w:rPr>
        <w:rFonts w:hint="default"/>
      </w:rPr>
    </w:lvl>
  </w:abstractNum>
  <w:abstractNum w:abstractNumId="4">
    <w:nsid w:val="0053208E"/>
    <w:multiLevelType w:val="multilevel"/>
    <w:tmpl w:val="0053208E"/>
    <w:lvl w:ilvl="0" w:tentative="0">
      <w:start w:val="1"/>
      <w:numFmt w:val="decimal"/>
      <w:lvlText w:val="%1."/>
      <w:lvlJc w:val="left"/>
      <w:pPr>
        <w:ind w:left="481" w:hanging="241"/>
        <w:jc w:val="left"/>
      </w:pPr>
      <w:rPr>
        <w:rFonts w:hint="default" w:ascii="仿宋" w:hAnsi="仿宋" w:eastAsia="仿宋" w:cs="仿宋"/>
        <w:w w:val="100"/>
        <w:sz w:val="22"/>
        <w:szCs w:val="22"/>
      </w:rPr>
    </w:lvl>
    <w:lvl w:ilvl="1" w:tentative="0">
      <w:start w:val="0"/>
      <w:numFmt w:val="bullet"/>
      <w:lvlText w:val="•"/>
      <w:lvlJc w:val="left"/>
      <w:pPr>
        <w:ind w:left="1368" w:hanging="241"/>
      </w:pPr>
      <w:rPr>
        <w:rFonts w:hint="default"/>
      </w:rPr>
    </w:lvl>
    <w:lvl w:ilvl="2" w:tentative="0">
      <w:start w:val="0"/>
      <w:numFmt w:val="bullet"/>
      <w:lvlText w:val="•"/>
      <w:lvlJc w:val="left"/>
      <w:pPr>
        <w:ind w:left="2257" w:hanging="241"/>
      </w:pPr>
      <w:rPr>
        <w:rFonts w:hint="default"/>
      </w:rPr>
    </w:lvl>
    <w:lvl w:ilvl="3" w:tentative="0">
      <w:start w:val="0"/>
      <w:numFmt w:val="bullet"/>
      <w:lvlText w:val="•"/>
      <w:lvlJc w:val="left"/>
      <w:pPr>
        <w:ind w:left="3145" w:hanging="241"/>
      </w:pPr>
      <w:rPr>
        <w:rFonts w:hint="default"/>
      </w:rPr>
    </w:lvl>
    <w:lvl w:ilvl="4" w:tentative="0">
      <w:start w:val="0"/>
      <w:numFmt w:val="bullet"/>
      <w:lvlText w:val="•"/>
      <w:lvlJc w:val="left"/>
      <w:pPr>
        <w:ind w:left="4034" w:hanging="241"/>
      </w:pPr>
      <w:rPr>
        <w:rFonts w:hint="default"/>
      </w:rPr>
    </w:lvl>
    <w:lvl w:ilvl="5" w:tentative="0">
      <w:start w:val="0"/>
      <w:numFmt w:val="bullet"/>
      <w:lvlText w:val="•"/>
      <w:lvlJc w:val="left"/>
      <w:pPr>
        <w:ind w:left="4923" w:hanging="241"/>
      </w:pPr>
      <w:rPr>
        <w:rFonts w:hint="default"/>
      </w:rPr>
    </w:lvl>
    <w:lvl w:ilvl="6" w:tentative="0">
      <w:start w:val="0"/>
      <w:numFmt w:val="bullet"/>
      <w:lvlText w:val="•"/>
      <w:lvlJc w:val="left"/>
      <w:pPr>
        <w:ind w:left="5811" w:hanging="241"/>
      </w:pPr>
      <w:rPr>
        <w:rFonts w:hint="default"/>
      </w:rPr>
    </w:lvl>
    <w:lvl w:ilvl="7" w:tentative="0">
      <w:start w:val="0"/>
      <w:numFmt w:val="bullet"/>
      <w:lvlText w:val="•"/>
      <w:lvlJc w:val="left"/>
      <w:pPr>
        <w:ind w:left="6700" w:hanging="241"/>
      </w:pPr>
      <w:rPr>
        <w:rFonts w:hint="default"/>
      </w:rPr>
    </w:lvl>
    <w:lvl w:ilvl="8" w:tentative="0">
      <w:start w:val="0"/>
      <w:numFmt w:val="bullet"/>
      <w:lvlText w:val="•"/>
      <w:lvlJc w:val="left"/>
      <w:pPr>
        <w:ind w:left="7588" w:hanging="241"/>
      </w:pPr>
      <w:rPr>
        <w:rFonts w:hint="default"/>
      </w:rPr>
    </w:lvl>
  </w:abstractNum>
  <w:abstractNum w:abstractNumId="5">
    <w:nsid w:val="0248C179"/>
    <w:multiLevelType w:val="multilevel"/>
    <w:tmpl w:val="0248C179"/>
    <w:lvl w:ilvl="0" w:tentative="0">
      <w:start w:val="1"/>
      <w:numFmt w:val="decimal"/>
      <w:lvlText w:val="%1."/>
      <w:lvlJc w:val="left"/>
      <w:pPr>
        <w:ind w:left="1205" w:hanging="244"/>
        <w:jc w:val="left"/>
      </w:pPr>
      <w:rPr>
        <w:rFonts w:hint="default" w:ascii="仿宋" w:hAnsi="仿宋" w:eastAsia="仿宋" w:cs="仿宋"/>
        <w:b/>
        <w:bCs/>
        <w:spacing w:val="-3"/>
        <w:w w:val="99"/>
        <w:sz w:val="22"/>
        <w:szCs w:val="22"/>
      </w:rPr>
    </w:lvl>
    <w:lvl w:ilvl="1" w:tentative="0">
      <w:start w:val="0"/>
      <w:numFmt w:val="bullet"/>
      <w:lvlText w:val="•"/>
      <w:lvlJc w:val="left"/>
      <w:pPr>
        <w:ind w:left="2016" w:hanging="244"/>
      </w:pPr>
      <w:rPr>
        <w:rFonts w:hint="default"/>
      </w:rPr>
    </w:lvl>
    <w:lvl w:ilvl="2" w:tentative="0">
      <w:start w:val="0"/>
      <w:numFmt w:val="bullet"/>
      <w:lvlText w:val="•"/>
      <w:lvlJc w:val="left"/>
      <w:pPr>
        <w:ind w:left="2833" w:hanging="244"/>
      </w:pPr>
      <w:rPr>
        <w:rFonts w:hint="default"/>
      </w:rPr>
    </w:lvl>
    <w:lvl w:ilvl="3" w:tentative="0">
      <w:start w:val="0"/>
      <w:numFmt w:val="bullet"/>
      <w:lvlText w:val="•"/>
      <w:lvlJc w:val="left"/>
      <w:pPr>
        <w:ind w:left="3649" w:hanging="244"/>
      </w:pPr>
      <w:rPr>
        <w:rFonts w:hint="default"/>
      </w:rPr>
    </w:lvl>
    <w:lvl w:ilvl="4" w:tentative="0">
      <w:start w:val="0"/>
      <w:numFmt w:val="bullet"/>
      <w:lvlText w:val="•"/>
      <w:lvlJc w:val="left"/>
      <w:pPr>
        <w:ind w:left="4466" w:hanging="244"/>
      </w:pPr>
      <w:rPr>
        <w:rFonts w:hint="default"/>
      </w:rPr>
    </w:lvl>
    <w:lvl w:ilvl="5" w:tentative="0">
      <w:start w:val="0"/>
      <w:numFmt w:val="bullet"/>
      <w:lvlText w:val="•"/>
      <w:lvlJc w:val="left"/>
      <w:pPr>
        <w:ind w:left="5283" w:hanging="244"/>
      </w:pPr>
      <w:rPr>
        <w:rFonts w:hint="default"/>
      </w:rPr>
    </w:lvl>
    <w:lvl w:ilvl="6" w:tentative="0">
      <w:start w:val="0"/>
      <w:numFmt w:val="bullet"/>
      <w:lvlText w:val="•"/>
      <w:lvlJc w:val="left"/>
      <w:pPr>
        <w:ind w:left="6099" w:hanging="244"/>
      </w:pPr>
      <w:rPr>
        <w:rFonts w:hint="default"/>
      </w:rPr>
    </w:lvl>
    <w:lvl w:ilvl="7" w:tentative="0">
      <w:start w:val="0"/>
      <w:numFmt w:val="bullet"/>
      <w:lvlText w:val="•"/>
      <w:lvlJc w:val="left"/>
      <w:pPr>
        <w:ind w:left="6916" w:hanging="244"/>
      </w:pPr>
      <w:rPr>
        <w:rFonts w:hint="default"/>
      </w:rPr>
    </w:lvl>
    <w:lvl w:ilvl="8" w:tentative="0">
      <w:start w:val="0"/>
      <w:numFmt w:val="bullet"/>
      <w:lvlText w:val="•"/>
      <w:lvlJc w:val="left"/>
      <w:pPr>
        <w:ind w:left="7732" w:hanging="244"/>
      </w:pPr>
      <w:rPr>
        <w:rFonts w:hint="default"/>
      </w:rPr>
    </w:lvl>
  </w:abstractNum>
  <w:abstractNum w:abstractNumId="6">
    <w:nsid w:val="03D62ECE"/>
    <w:multiLevelType w:val="multilevel"/>
    <w:tmpl w:val="03D62ECE"/>
    <w:lvl w:ilvl="0" w:tentative="0">
      <w:start w:val="1"/>
      <w:numFmt w:val="decimal"/>
      <w:lvlText w:val="（%1）"/>
      <w:lvlJc w:val="left"/>
      <w:pPr>
        <w:ind w:left="1562" w:hanging="601"/>
        <w:jc w:val="left"/>
      </w:pPr>
      <w:rPr>
        <w:rFonts w:hint="default" w:ascii="仿宋" w:hAnsi="仿宋" w:eastAsia="仿宋" w:cs="仿宋"/>
        <w:w w:val="100"/>
        <w:sz w:val="22"/>
        <w:szCs w:val="22"/>
      </w:rPr>
    </w:lvl>
    <w:lvl w:ilvl="1" w:tentative="0">
      <w:start w:val="0"/>
      <w:numFmt w:val="bullet"/>
      <w:lvlText w:val="•"/>
      <w:lvlJc w:val="left"/>
      <w:pPr>
        <w:ind w:left="2340" w:hanging="601"/>
      </w:pPr>
      <w:rPr>
        <w:rFonts w:hint="default"/>
      </w:rPr>
    </w:lvl>
    <w:lvl w:ilvl="2" w:tentative="0">
      <w:start w:val="0"/>
      <w:numFmt w:val="bullet"/>
      <w:lvlText w:val="•"/>
      <w:lvlJc w:val="left"/>
      <w:pPr>
        <w:ind w:left="3121" w:hanging="601"/>
      </w:pPr>
      <w:rPr>
        <w:rFonts w:hint="default"/>
      </w:rPr>
    </w:lvl>
    <w:lvl w:ilvl="3" w:tentative="0">
      <w:start w:val="0"/>
      <w:numFmt w:val="bullet"/>
      <w:lvlText w:val="•"/>
      <w:lvlJc w:val="left"/>
      <w:pPr>
        <w:ind w:left="3901" w:hanging="601"/>
      </w:pPr>
      <w:rPr>
        <w:rFonts w:hint="default"/>
      </w:rPr>
    </w:lvl>
    <w:lvl w:ilvl="4" w:tentative="0">
      <w:start w:val="0"/>
      <w:numFmt w:val="bullet"/>
      <w:lvlText w:val="•"/>
      <w:lvlJc w:val="left"/>
      <w:pPr>
        <w:ind w:left="4682" w:hanging="601"/>
      </w:pPr>
      <w:rPr>
        <w:rFonts w:hint="default"/>
      </w:rPr>
    </w:lvl>
    <w:lvl w:ilvl="5" w:tentative="0">
      <w:start w:val="0"/>
      <w:numFmt w:val="bullet"/>
      <w:lvlText w:val="•"/>
      <w:lvlJc w:val="left"/>
      <w:pPr>
        <w:ind w:left="5463" w:hanging="601"/>
      </w:pPr>
      <w:rPr>
        <w:rFonts w:hint="default"/>
      </w:rPr>
    </w:lvl>
    <w:lvl w:ilvl="6" w:tentative="0">
      <w:start w:val="0"/>
      <w:numFmt w:val="bullet"/>
      <w:lvlText w:val="•"/>
      <w:lvlJc w:val="left"/>
      <w:pPr>
        <w:ind w:left="6243" w:hanging="601"/>
      </w:pPr>
      <w:rPr>
        <w:rFonts w:hint="default"/>
      </w:rPr>
    </w:lvl>
    <w:lvl w:ilvl="7" w:tentative="0">
      <w:start w:val="0"/>
      <w:numFmt w:val="bullet"/>
      <w:lvlText w:val="•"/>
      <w:lvlJc w:val="left"/>
      <w:pPr>
        <w:ind w:left="7024" w:hanging="601"/>
      </w:pPr>
      <w:rPr>
        <w:rFonts w:hint="default"/>
      </w:rPr>
    </w:lvl>
    <w:lvl w:ilvl="8" w:tentative="0">
      <w:start w:val="0"/>
      <w:numFmt w:val="bullet"/>
      <w:lvlText w:val="•"/>
      <w:lvlJc w:val="left"/>
      <w:pPr>
        <w:ind w:left="7804" w:hanging="601"/>
      </w:pPr>
      <w:rPr>
        <w:rFonts w:hint="default"/>
      </w:rPr>
    </w:lvl>
  </w:abstractNum>
  <w:abstractNum w:abstractNumId="7">
    <w:nsid w:val="25B654F3"/>
    <w:multiLevelType w:val="multilevel"/>
    <w:tmpl w:val="25B654F3"/>
    <w:lvl w:ilvl="0" w:tentative="0">
      <w:start w:val="1"/>
      <w:numFmt w:val="decimal"/>
      <w:lvlText w:val="（%1）"/>
      <w:lvlJc w:val="left"/>
      <w:pPr>
        <w:ind w:left="1562" w:hanging="601"/>
        <w:jc w:val="left"/>
      </w:pPr>
      <w:rPr>
        <w:rFonts w:hint="default" w:ascii="仿宋" w:hAnsi="仿宋" w:eastAsia="仿宋" w:cs="仿宋"/>
        <w:w w:val="100"/>
        <w:sz w:val="22"/>
        <w:szCs w:val="22"/>
      </w:rPr>
    </w:lvl>
    <w:lvl w:ilvl="1" w:tentative="0">
      <w:start w:val="0"/>
      <w:numFmt w:val="bullet"/>
      <w:lvlText w:val="•"/>
      <w:lvlJc w:val="left"/>
      <w:pPr>
        <w:ind w:left="2340" w:hanging="601"/>
      </w:pPr>
      <w:rPr>
        <w:rFonts w:hint="default"/>
      </w:rPr>
    </w:lvl>
    <w:lvl w:ilvl="2" w:tentative="0">
      <w:start w:val="0"/>
      <w:numFmt w:val="bullet"/>
      <w:lvlText w:val="•"/>
      <w:lvlJc w:val="left"/>
      <w:pPr>
        <w:ind w:left="3121" w:hanging="601"/>
      </w:pPr>
      <w:rPr>
        <w:rFonts w:hint="default"/>
      </w:rPr>
    </w:lvl>
    <w:lvl w:ilvl="3" w:tentative="0">
      <w:start w:val="0"/>
      <w:numFmt w:val="bullet"/>
      <w:lvlText w:val="•"/>
      <w:lvlJc w:val="left"/>
      <w:pPr>
        <w:ind w:left="3901" w:hanging="601"/>
      </w:pPr>
      <w:rPr>
        <w:rFonts w:hint="default"/>
      </w:rPr>
    </w:lvl>
    <w:lvl w:ilvl="4" w:tentative="0">
      <w:start w:val="0"/>
      <w:numFmt w:val="bullet"/>
      <w:lvlText w:val="•"/>
      <w:lvlJc w:val="left"/>
      <w:pPr>
        <w:ind w:left="4682" w:hanging="601"/>
      </w:pPr>
      <w:rPr>
        <w:rFonts w:hint="default"/>
      </w:rPr>
    </w:lvl>
    <w:lvl w:ilvl="5" w:tentative="0">
      <w:start w:val="0"/>
      <w:numFmt w:val="bullet"/>
      <w:lvlText w:val="•"/>
      <w:lvlJc w:val="left"/>
      <w:pPr>
        <w:ind w:left="5463" w:hanging="601"/>
      </w:pPr>
      <w:rPr>
        <w:rFonts w:hint="default"/>
      </w:rPr>
    </w:lvl>
    <w:lvl w:ilvl="6" w:tentative="0">
      <w:start w:val="0"/>
      <w:numFmt w:val="bullet"/>
      <w:lvlText w:val="•"/>
      <w:lvlJc w:val="left"/>
      <w:pPr>
        <w:ind w:left="6243" w:hanging="601"/>
      </w:pPr>
      <w:rPr>
        <w:rFonts w:hint="default"/>
      </w:rPr>
    </w:lvl>
    <w:lvl w:ilvl="7" w:tentative="0">
      <w:start w:val="0"/>
      <w:numFmt w:val="bullet"/>
      <w:lvlText w:val="•"/>
      <w:lvlJc w:val="left"/>
      <w:pPr>
        <w:ind w:left="7024" w:hanging="601"/>
      </w:pPr>
      <w:rPr>
        <w:rFonts w:hint="default"/>
      </w:rPr>
    </w:lvl>
    <w:lvl w:ilvl="8" w:tentative="0">
      <w:start w:val="0"/>
      <w:numFmt w:val="bullet"/>
      <w:lvlText w:val="•"/>
      <w:lvlJc w:val="left"/>
      <w:pPr>
        <w:ind w:left="7804" w:hanging="601"/>
      </w:pPr>
      <w:rPr>
        <w:rFonts w:hint="default"/>
      </w:rPr>
    </w:lvl>
  </w:abstractNum>
  <w:abstractNum w:abstractNumId="8">
    <w:nsid w:val="2A8F537B"/>
    <w:multiLevelType w:val="multilevel"/>
    <w:tmpl w:val="2A8F537B"/>
    <w:lvl w:ilvl="0" w:tentative="0">
      <w:start w:val="2"/>
      <w:numFmt w:val="decimal"/>
      <w:lvlText w:val="%1."/>
      <w:lvlJc w:val="left"/>
      <w:pPr>
        <w:ind w:left="481" w:hanging="241"/>
        <w:jc w:val="left"/>
      </w:pPr>
      <w:rPr>
        <w:rFonts w:hint="default" w:ascii="仿宋" w:hAnsi="仿宋" w:eastAsia="仿宋" w:cs="仿宋"/>
        <w:w w:val="100"/>
        <w:sz w:val="22"/>
        <w:szCs w:val="22"/>
      </w:rPr>
    </w:lvl>
    <w:lvl w:ilvl="1" w:tentative="0">
      <w:start w:val="1"/>
      <w:numFmt w:val="decimal"/>
      <w:lvlText w:val="（%2）"/>
      <w:lvlJc w:val="left"/>
      <w:pPr>
        <w:ind w:left="481" w:hanging="604"/>
        <w:jc w:val="left"/>
      </w:pPr>
      <w:rPr>
        <w:rFonts w:hint="default" w:ascii="仿宋" w:hAnsi="仿宋" w:eastAsia="仿宋" w:cs="仿宋"/>
        <w:w w:val="100"/>
        <w:sz w:val="22"/>
        <w:szCs w:val="22"/>
      </w:rPr>
    </w:lvl>
    <w:lvl w:ilvl="2" w:tentative="0">
      <w:start w:val="0"/>
      <w:numFmt w:val="bullet"/>
      <w:lvlText w:val="•"/>
      <w:lvlJc w:val="left"/>
      <w:pPr>
        <w:ind w:left="2257" w:hanging="604"/>
      </w:pPr>
      <w:rPr>
        <w:rFonts w:hint="default"/>
      </w:rPr>
    </w:lvl>
    <w:lvl w:ilvl="3" w:tentative="0">
      <w:start w:val="0"/>
      <w:numFmt w:val="bullet"/>
      <w:lvlText w:val="•"/>
      <w:lvlJc w:val="left"/>
      <w:pPr>
        <w:ind w:left="3145" w:hanging="604"/>
      </w:pPr>
      <w:rPr>
        <w:rFonts w:hint="default"/>
      </w:rPr>
    </w:lvl>
    <w:lvl w:ilvl="4" w:tentative="0">
      <w:start w:val="0"/>
      <w:numFmt w:val="bullet"/>
      <w:lvlText w:val="•"/>
      <w:lvlJc w:val="left"/>
      <w:pPr>
        <w:ind w:left="4034" w:hanging="604"/>
      </w:pPr>
      <w:rPr>
        <w:rFonts w:hint="default"/>
      </w:rPr>
    </w:lvl>
    <w:lvl w:ilvl="5" w:tentative="0">
      <w:start w:val="0"/>
      <w:numFmt w:val="bullet"/>
      <w:lvlText w:val="•"/>
      <w:lvlJc w:val="left"/>
      <w:pPr>
        <w:ind w:left="4923" w:hanging="604"/>
      </w:pPr>
      <w:rPr>
        <w:rFonts w:hint="default"/>
      </w:rPr>
    </w:lvl>
    <w:lvl w:ilvl="6" w:tentative="0">
      <w:start w:val="0"/>
      <w:numFmt w:val="bullet"/>
      <w:lvlText w:val="•"/>
      <w:lvlJc w:val="left"/>
      <w:pPr>
        <w:ind w:left="5811" w:hanging="604"/>
      </w:pPr>
      <w:rPr>
        <w:rFonts w:hint="default"/>
      </w:rPr>
    </w:lvl>
    <w:lvl w:ilvl="7" w:tentative="0">
      <w:start w:val="0"/>
      <w:numFmt w:val="bullet"/>
      <w:lvlText w:val="•"/>
      <w:lvlJc w:val="left"/>
      <w:pPr>
        <w:ind w:left="6700" w:hanging="604"/>
      </w:pPr>
      <w:rPr>
        <w:rFonts w:hint="default"/>
      </w:rPr>
    </w:lvl>
    <w:lvl w:ilvl="8" w:tentative="0">
      <w:start w:val="0"/>
      <w:numFmt w:val="bullet"/>
      <w:lvlText w:val="•"/>
      <w:lvlJc w:val="left"/>
      <w:pPr>
        <w:ind w:left="7588" w:hanging="604"/>
      </w:pPr>
      <w:rPr>
        <w:rFonts w:hint="default"/>
      </w:rPr>
    </w:lvl>
  </w:abstractNum>
  <w:abstractNum w:abstractNumId="9">
    <w:nsid w:val="59ADCABA"/>
    <w:multiLevelType w:val="multilevel"/>
    <w:tmpl w:val="59ADCABA"/>
    <w:lvl w:ilvl="0" w:tentative="0">
      <w:start w:val="1"/>
      <w:numFmt w:val="decimal"/>
      <w:lvlText w:val="%1."/>
      <w:lvlJc w:val="left"/>
      <w:pPr>
        <w:ind w:left="481" w:hanging="241"/>
        <w:jc w:val="left"/>
      </w:pPr>
      <w:rPr>
        <w:rFonts w:hint="default" w:ascii="仿宋" w:hAnsi="仿宋" w:eastAsia="仿宋" w:cs="仿宋"/>
        <w:w w:val="100"/>
        <w:sz w:val="22"/>
        <w:szCs w:val="22"/>
      </w:rPr>
    </w:lvl>
    <w:lvl w:ilvl="1" w:tentative="0">
      <w:start w:val="1"/>
      <w:numFmt w:val="lowerLetter"/>
      <w:lvlText w:val="%2."/>
      <w:lvlJc w:val="left"/>
      <w:pPr>
        <w:ind w:left="1202" w:hanging="241"/>
        <w:jc w:val="left"/>
      </w:pPr>
      <w:rPr>
        <w:rFonts w:hint="default" w:ascii="仿宋" w:hAnsi="仿宋" w:eastAsia="仿宋" w:cs="仿宋"/>
        <w:w w:val="100"/>
        <w:sz w:val="22"/>
        <w:szCs w:val="22"/>
      </w:rPr>
    </w:lvl>
    <w:lvl w:ilvl="2" w:tentative="0">
      <w:start w:val="0"/>
      <w:numFmt w:val="bullet"/>
      <w:lvlText w:val="•"/>
      <w:lvlJc w:val="left"/>
      <w:pPr>
        <w:ind w:left="2107" w:hanging="241"/>
      </w:pPr>
      <w:rPr>
        <w:rFonts w:hint="default"/>
      </w:rPr>
    </w:lvl>
    <w:lvl w:ilvl="3" w:tentative="0">
      <w:start w:val="0"/>
      <w:numFmt w:val="bullet"/>
      <w:lvlText w:val="•"/>
      <w:lvlJc w:val="left"/>
      <w:pPr>
        <w:ind w:left="3014" w:hanging="241"/>
      </w:pPr>
      <w:rPr>
        <w:rFonts w:hint="default"/>
      </w:rPr>
    </w:lvl>
    <w:lvl w:ilvl="4" w:tentative="0">
      <w:start w:val="0"/>
      <w:numFmt w:val="bullet"/>
      <w:lvlText w:val="•"/>
      <w:lvlJc w:val="left"/>
      <w:pPr>
        <w:ind w:left="3922" w:hanging="241"/>
      </w:pPr>
      <w:rPr>
        <w:rFonts w:hint="default"/>
      </w:rPr>
    </w:lvl>
    <w:lvl w:ilvl="5" w:tentative="0">
      <w:start w:val="0"/>
      <w:numFmt w:val="bullet"/>
      <w:lvlText w:val="•"/>
      <w:lvlJc w:val="left"/>
      <w:pPr>
        <w:ind w:left="4829" w:hanging="241"/>
      </w:pPr>
      <w:rPr>
        <w:rFonts w:hint="default"/>
      </w:rPr>
    </w:lvl>
    <w:lvl w:ilvl="6" w:tentative="0">
      <w:start w:val="0"/>
      <w:numFmt w:val="bullet"/>
      <w:lvlText w:val="•"/>
      <w:lvlJc w:val="left"/>
      <w:pPr>
        <w:ind w:left="5736" w:hanging="241"/>
      </w:pPr>
      <w:rPr>
        <w:rFonts w:hint="default"/>
      </w:rPr>
    </w:lvl>
    <w:lvl w:ilvl="7" w:tentative="0">
      <w:start w:val="0"/>
      <w:numFmt w:val="bullet"/>
      <w:lvlText w:val="•"/>
      <w:lvlJc w:val="left"/>
      <w:pPr>
        <w:ind w:left="6644" w:hanging="241"/>
      </w:pPr>
      <w:rPr>
        <w:rFonts w:hint="default"/>
      </w:rPr>
    </w:lvl>
    <w:lvl w:ilvl="8" w:tentative="0">
      <w:start w:val="0"/>
      <w:numFmt w:val="bullet"/>
      <w:lvlText w:val="•"/>
      <w:lvlJc w:val="left"/>
      <w:pPr>
        <w:ind w:left="7551" w:hanging="241"/>
      </w:pPr>
      <w:rPr>
        <w:rFonts w:hint="default"/>
      </w:rPr>
    </w:lvl>
  </w:abstractNum>
  <w:abstractNum w:abstractNumId="10">
    <w:nsid w:val="72183CF9"/>
    <w:multiLevelType w:val="multilevel"/>
    <w:tmpl w:val="72183CF9"/>
    <w:lvl w:ilvl="0" w:tentative="0">
      <w:start w:val="1"/>
      <w:numFmt w:val="decimal"/>
      <w:lvlText w:val="%1."/>
      <w:lvlJc w:val="left"/>
      <w:pPr>
        <w:ind w:left="1202" w:hanging="241"/>
        <w:jc w:val="left"/>
      </w:pPr>
      <w:rPr>
        <w:rFonts w:hint="default" w:ascii="仿宋" w:hAnsi="仿宋" w:eastAsia="仿宋" w:cs="仿宋"/>
        <w:w w:val="100"/>
        <w:sz w:val="22"/>
        <w:szCs w:val="22"/>
      </w:rPr>
    </w:lvl>
    <w:lvl w:ilvl="1" w:tentative="0">
      <w:start w:val="0"/>
      <w:numFmt w:val="bullet"/>
      <w:lvlText w:val="•"/>
      <w:lvlJc w:val="left"/>
      <w:pPr>
        <w:ind w:left="2016" w:hanging="241"/>
      </w:pPr>
      <w:rPr>
        <w:rFonts w:hint="default"/>
      </w:rPr>
    </w:lvl>
    <w:lvl w:ilvl="2" w:tentative="0">
      <w:start w:val="0"/>
      <w:numFmt w:val="bullet"/>
      <w:lvlText w:val="•"/>
      <w:lvlJc w:val="left"/>
      <w:pPr>
        <w:ind w:left="2833" w:hanging="241"/>
      </w:pPr>
      <w:rPr>
        <w:rFonts w:hint="default"/>
      </w:rPr>
    </w:lvl>
    <w:lvl w:ilvl="3" w:tentative="0">
      <w:start w:val="0"/>
      <w:numFmt w:val="bullet"/>
      <w:lvlText w:val="•"/>
      <w:lvlJc w:val="left"/>
      <w:pPr>
        <w:ind w:left="3649" w:hanging="241"/>
      </w:pPr>
      <w:rPr>
        <w:rFonts w:hint="default"/>
      </w:rPr>
    </w:lvl>
    <w:lvl w:ilvl="4" w:tentative="0">
      <w:start w:val="0"/>
      <w:numFmt w:val="bullet"/>
      <w:lvlText w:val="•"/>
      <w:lvlJc w:val="left"/>
      <w:pPr>
        <w:ind w:left="4466" w:hanging="241"/>
      </w:pPr>
      <w:rPr>
        <w:rFonts w:hint="default"/>
      </w:rPr>
    </w:lvl>
    <w:lvl w:ilvl="5" w:tentative="0">
      <w:start w:val="0"/>
      <w:numFmt w:val="bullet"/>
      <w:lvlText w:val="•"/>
      <w:lvlJc w:val="left"/>
      <w:pPr>
        <w:ind w:left="5283" w:hanging="241"/>
      </w:pPr>
      <w:rPr>
        <w:rFonts w:hint="default"/>
      </w:rPr>
    </w:lvl>
    <w:lvl w:ilvl="6" w:tentative="0">
      <w:start w:val="0"/>
      <w:numFmt w:val="bullet"/>
      <w:lvlText w:val="•"/>
      <w:lvlJc w:val="left"/>
      <w:pPr>
        <w:ind w:left="6099" w:hanging="241"/>
      </w:pPr>
      <w:rPr>
        <w:rFonts w:hint="default"/>
      </w:rPr>
    </w:lvl>
    <w:lvl w:ilvl="7" w:tentative="0">
      <w:start w:val="0"/>
      <w:numFmt w:val="bullet"/>
      <w:lvlText w:val="•"/>
      <w:lvlJc w:val="left"/>
      <w:pPr>
        <w:ind w:left="6916" w:hanging="241"/>
      </w:pPr>
      <w:rPr>
        <w:rFonts w:hint="default"/>
      </w:rPr>
    </w:lvl>
    <w:lvl w:ilvl="8" w:tentative="0">
      <w:start w:val="0"/>
      <w:numFmt w:val="bullet"/>
      <w:lvlText w:val="•"/>
      <w:lvlJc w:val="left"/>
      <w:pPr>
        <w:ind w:left="7732" w:hanging="241"/>
      </w:pPr>
      <w:rPr>
        <w:rFonts w:hint="default"/>
      </w:rPr>
    </w:lvl>
  </w:abstractNum>
  <w:num w:numId="1">
    <w:abstractNumId w:val="4"/>
  </w:num>
  <w:num w:numId="2">
    <w:abstractNumId w:val="3"/>
  </w:num>
  <w:num w:numId="3">
    <w:abstractNumId w:val="9"/>
  </w:num>
  <w:num w:numId="4">
    <w:abstractNumId w:val="2"/>
  </w:num>
  <w:num w:numId="5">
    <w:abstractNumId w:val="1"/>
  </w:num>
  <w:num w:numId="6">
    <w:abstractNumId w:val="6"/>
  </w:num>
  <w:num w:numId="7">
    <w:abstractNumId w:val="7"/>
  </w:num>
  <w:num w:numId="8">
    <w:abstractNumId w:val="10"/>
  </w:num>
  <w:num w:numId="9">
    <w:abstractNumId w:val="5"/>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043E9E"/>
    <w:rsid w:val="06A366F4"/>
    <w:rsid w:val="08057A5A"/>
    <w:rsid w:val="08E753B1"/>
    <w:rsid w:val="0A894972"/>
    <w:rsid w:val="0DAE649D"/>
    <w:rsid w:val="0EF6634E"/>
    <w:rsid w:val="11703F68"/>
    <w:rsid w:val="152864CC"/>
    <w:rsid w:val="16CB1E6E"/>
    <w:rsid w:val="18D56FD4"/>
    <w:rsid w:val="19D948E7"/>
    <w:rsid w:val="1B62419A"/>
    <w:rsid w:val="1BC22D4C"/>
    <w:rsid w:val="20686980"/>
    <w:rsid w:val="211B1C44"/>
    <w:rsid w:val="218C4A01"/>
    <w:rsid w:val="224D407F"/>
    <w:rsid w:val="23C80010"/>
    <w:rsid w:val="243F2902"/>
    <w:rsid w:val="28194645"/>
    <w:rsid w:val="2A3C5105"/>
    <w:rsid w:val="2A446189"/>
    <w:rsid w:val="2C0C02E9"/>
    <w:rsid w:val="2C2045B2"/>
    <w:rsid w:val="2C245E51"/>
    <w:rsid w:val="2DC512FF"/>
    <w:rsid w:val="301834E4"/>
    <w:rsid w:val="32D16607"/>
    <w:rsid w:val="3D436A36"/>
    <w:rsid w:val="3D65655F"/>
    <w:rsid w:val="3D803103"/>
    <w:rsid w:val="3E124BD2"/>
    <w:rsid w:val="3EAD6D0C"/>
    <w:rsid w:val="405C39B3"/>
    <w:rsid w:val="40904A37"/>
    <w:rsid w:val="44231604"/>
    <w:rsid w:val="442C1E77"/>
    <w:rsid w:val="44544A76"/>
    <w:rsid w:val="47F210A1"/>
    <w:rsid w:val="4968786D"/>
    <w:rsid w:val="4A7761C6"/>
    <w:rsid w:val="4F98780F"/>
    <w:rsid w:val="523555EC"/>
    <w:rsid w:val="551C2CC7"/>
    <w:rsid w:val="598558D1"/>
    <w:rsid w:val="5F531728"/>
    <w:rsid w:val="62594319"/>
    <w:rsid w:val="68C83A2C"/>
    <w:rsid w:val="6BED096B"/>
    <w:rsid w:val="6C7F3298"/>
    <w:rsid w:val="6F91414B"/>
    <w:rsid w:val="70757FF6"/>
    <w:rsid w:val="713003C1"/>
    <w:rsid w:val="744C00B3"/>
    <w:rsid w:val="764D37C3"/>
    <w:rsid w:val="797A3ACA"/>
    <w:rsid w:val="7CE862C0"/>
    <w:rsid w:val="7D571A4D"/>
    <w:rsid w:val="7E057D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 w:hAnsi="仿宋" w:eastAsia="仿宋" w:cs="仿宋"/>
      <w:sz w:val="22"/>
      <w:szCs w:val="22"/>
      <w:lang w:val="en-US" w:eastAsia="en-US" w:bidi="ar-SA"/>
    </w:rPr>
  </w:style>
  <w:style w:type="paragraph" w:styleId="2">
    <w:name w:val="heading 1"/>
    <w:basedOn w:val="1"/>
    <w:qFormat/>
    <w:uiPriority w:val="1"/>
    <w:pPr>
      <w:ind w:left="1040"/>
      <w:outlineLvl w:val="0"/>
    </w:pPr>
    <w:rPr>
      <w:b/>
      <w:bCs/>
      <w:sz w:val="28"/>
      <w:szCs w:val="28"/>
    </w:rPr>
  </w:style>
  <w:style w:type="paragraph" w:styleId="3">
    <w:name w:val="heading 2"/>
    <w:basedOn w:val="1"/>
    <w:qFormat/>
    <w:uiPriority w:val="1"/>
    <w:pPr>
      <w:ind w:left="961"/>
      <w:outlineLvl w:val="1"/>
    </w:pPr>
    <w:rPr>
      <w:b/>
      <w:bCs/>
      <w:sz w:val="24"/>
      <w:szCs w:val="2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rPr>
      <w:sz w:val="24"/>
      <w:szCs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qFormat/>
    <w:uiPriority w:val="0"/>
    <w:rPr>
      <w:color w:val="0026E5" w:themeColor="hyperlink"/>
      <w:u w:val="single"/>
      <w14:textFill>
        <w14:solidFill>
          <w14:schemeClr w14:val="hlink"/>
        </w14:solidFill>
      </w14:textFill>
    </w:rPr>
  </w:style>
  <w:style w:type="paragraph" w:styleId="11">
    <w:name w:val="List Paragraph"/>
    <w:basedOn w:val="1"/>
    <w:qFormat/>
    <w:uiPriority w:val="1"/>
    <w:pPr>
      <w:ind w:left="481" w:firstLine="480"/>
    </w:pPr>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4950</Words>
  <Characters>5234</Characters>
  <Lines>0</Lines>
  <Paragraphs>0</Paragraphs>
  <TotalTime>6</TotalTime>
  <ScaleCrop>false</ScaleCrop>
  <LinksUpToDate>false</LinksUpToDate>
  <CharactersWithSpaces>5313</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2026-08-13T08:53:00Z</dcterms:created>
  <dc:creator>OseasyVM</dc:creator>
  <cp:lastModifiedBy>WPS_1717571662</cp:lastModifiedBy>
  <dcterms:modified xsi:type="dcterms:W3CDTF">2026-08-14T12:42:15Z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KSOTemplateDocerSaveRecord">
    <vt:lpwstr>eyJoZGlkIjoiM2ZkZGNkMmRjYmQyOGVlYWM0NTczNzI0MjU4NDFmMTQiLCJ1c2VySWQiOiIxNjA1MTQxNTc4In0=</vt:lpwstr>
  </property>
  <property fmtid="{D5CDD505-2E9C-101B-9397-08002B2CF9AE}" pid="4" name="ICV">
    <vt:lpwstr>19D429C787F348FB9858F03C4B4D58D2_13</vt:lpwstr>
  </property>
</Properties>
</file>